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B9F4" w14:textId="316B6AD7" w:rsidR="00CC5A51" w:rsidRPr="00CC5A51" w:rsidRDefault="00AC162F" w:rsidP="00CC5A51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bookmarkStart w:id="0" w:name="_Hlk69735875"/>
      <w:bookmarkStart w:id="1" w:name="_Hlk62647722"/>
      <w:r w:rsidRPr="00CC5A51">
        <w:rPr>
          <w:rFonts w:ascii="Century" w:hAnsi="Century"/>
          <w:noProof/>
        </w:rPr>
        <w:drawing>
          <wp:inline distT="0" distB="0" distL="0" distR="0" wp14:anchorId="6FD282D9" wp14:editId="0248798B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CA39A" w14:textId="77777777" w:rsidR="00CC5A51" w:rsidRPr="00CC5A51" w:rsidRDefault="00CC5A51" w:rsidP="00CC5A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CC5A51">
        <w:rPr>
          <w:rFonts w:ascii="Century" w:hAnsi="Century"/>
          <w:sz w:val="32"/>
          <w:szCs w:val="32"/>
        </w:rPr>
        <w:t>УКРАЇНА</w:t>
      </w:r>
    </w:p>
    <w:p w14:paraId="082D1C3F" w14:textId="77777777" w:rsidR="00CC5A51" w:rsidRPr="00CC5A51" w:rsidRDefault="00CC5A51" w:rsidP="00CC5A5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CC5A51">
        <w:rPr>
          <w:rFonts w:ascii="Century" w:hAnsi="Century"/>
          <w:b/>
          <w:sz w:val="32"/>
        </w:rPr>
        <w:t>ГОРОДОЦЬКА МІСЬКА РАДА</w:t>
      </w:r>
    </w:p>
    <w:p w14:paraId="45A1536F" w14:textId="77777777" w:rsidR="00CC5A51" w:rsidRPr="00CC5A51" w:rsidRDefault="00CC5A51" w:rsidP="00CC5A5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CC5A51">
        <w:rPr>
          <w:rFonts w:ascii="Century" w:hAnsi="Century"/>
          <w:sz w:val="32"/>
        </w:rPr>
        <w:t>ЛЬВІВСЬКОЇ ОБЛАСТІ</w:t>
      </w:r>
    </w:p>
    <w:p w14:paraId="590AAC27" w14:textId="77777777" w:rsidR="00CC5A51" w:rsidRPr="00CC5A51" w:rsidRDefault="00CC5A51" w:rsidP="00CC5A5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CC5A51">
        <w:rPr>
          <w:rFonts w:ascii="Century" w:hAnsi="Century"/>
          <w:b/>
          <w:sz w:val="32"/>
          <w:szCs w:val="32"/>
          <w:lang w:val="en-US"/>
        </w:rPr>
        <w:t xml:space="preserve">12 </w:t>
      </w:r>
      <w:r w:rsidRPr="00CC5A5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97B446A" w14:textId="34E928E4" w:rsidR="00CC5A51" w:rsidRPr="00AC162F" w:rsidRDefault="00CC5A51" w:rsidP="00CC5A51">
      <w:pPr>
        <w:spacing w:line="276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CC5A51">
        <w:rPr>
          <w:rFonts w:ascii="Century" w:hAnsi="Century"/>
          <w:b/>
          <w:sz w:val="36"/>
          <w:szCs w:val="36"/>
        </w:rPr>
        <w:t>РІШЕННЯ №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AC162F" w:rsidRPr="00AC162F">
        <w:rPr>
          <w:rFonts w:ascii="Century" w:hAnsi="Century"/>
          <w:bCs/>
          <w:sz w:val="36"/>
          <w:szCs w:val="36"/>
          <w:lang w:val="uk-UA"/>
        </w:rPr>
        <w:t>2466</w:t>
      </w:r>
    </w:p>
    <w:p w14:paraId="58FC4DBB" w14:textId="17CECE27" w:rsidR="00CC5A51" w:rsidRPr="00CC5A51" w:rsidRDefault="00CC5A51" w:rsidP="00CC5A51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CC5A51">
        <w:rPr>
          <w:rFonts w:ascii="Century" w:hAnsi="Century"/>
          <w:sz w:val="28"/>
          <w:szCs w:val="28"/>
          <w:lang w:val="en-US"/>
        </w:rPr>
        <w:t xml:space="preserve">23 </w:t>
      </w:r>
      <w:r w:rsidRPr="00CC5A51">
        <w:rPr>
          <w:rFonts w:ascii="Century" w:hAnsi="Century"/>
          <w:sz w:val="28"/>
          <w:szCs w:val="28"/>
        </w:rPr>
        <w:t>вересня 2021 року</w:t>
      </w:r>
      <w:r w:rsidRPr="00CC5A51">
        <w:rPr>
          <w:rFonts w:ascii="Century" w:hAnsi="Century"/>
          <w:sz w:val="28"/>
          <w:szCs w:val="28"/>
        </w:rPr>
        <w:tab/>
      </w:r>
      <w:r w:rsidRPr="00CC5A51">
        <w:rPr>
          <w:rFonts w:ascii="Century" w:hAnsi="Century"/>
          <w:sz w:val="28"/>
          <w:szCs w:val="28"/>
        </w:rPr>
        <w:tab/>
      </w:r>
      <w:r w:rsidRPr="00CC5A51">
        <w:rPr>
          <w:rFonts w:ascii="Century" w:hAnsi="Century"/>
          <w:sz w:val="28"/>
          <w:szCs w:val="28"/>
        </w:rPr>
        <w:tab/>
      </w:r>
      <w:r w:rsidRPr="00CC5A51">
        <w:rPr>
          <w:rFonts w:ascii="Century" w:hAnsi="Century"/>
          <w:sz w:val="28"/>
          <w:szCs w:val="28"/>
        </w:rPr>
        <w:tab/>
      </w:r>
      <w:r w:rsidRPr="00CC5A51">
        <w:rPr>
          <w:rFonts w:ascii="Century" w:hAnsi="Century"/>
          <w:sz w:val="28"/>
          <w:szCs w:val="28"/>
        </w:rPr>
        <w:tab/>
      </w:r>
      <w:r w:rsidRPr="00CC5A51">
        <w:rPr>
          <w:rFonts w:ascii="Century" w:hAnsi="Century"/>
          <w:sz w:val="28"/>
          <w:szCs w:val="28"/>
        </w:rPr>
        <w:tab/>
      </w:r>
      <w:r w:rsidRPr="00CC5A51">
        <w:rPr>
          <w:rFonts w:ascii="Century" w:hAnsi="Century"/>
          <w:sz w:val="28"/>
          <w:szCs w:val="28"/>
        </w:rPr>
        <w:tab/>
      </w:r>
      <w:r w:rsidR="001819B3">
        <w:rPr>
          <w:rFonts w:ascii="Century" w:hAnsi="Century"/>
          <w:sz w:val="28"/>
          <w:szCs w:val="28"/>
        </w:rPr>
        <w:tab/>
      </w:r>
      <w:r w:rsidR="001819B3">
        <w:rPr>
          <w:rFonts w:ascii="Century" w:hAnsi="Century"/>
          <w:sz w:val="28"/>
          <w:szCs w:val="28"/>
          <w:lang w:val="uk-UA"/>
        </w:rPr>
        <w:t xml:space="preserve">  </w:t>
      </w:r>
      <w:r w:rsidRPr="00CC5A51">
        <w:rPr>
          <w:rFonts w:ascii="Century" w:hAnsi="Century"/>
          <w:sz w:val="28"/>
          <w:szCs w:val="28"/>
        </w:rPr>
        <w:t xml:space="preserve">   м. Городок</w:t>
      </w:r>
      <w:bookmarkEnd w:id="1"/>
      <w:bookmarkEnd w:id="2"/>
    </w:p>
    <w:p w14:paraId="623ED3C0" w14:textId="77777777" w:rsidR="007B0604" w:rsidRPr="00CC5A51" w:rsidRDefault="007B0604" w:rsidP="007B0604">
      <w:pPr>
        <w:jc w:val="right"/>
        <w:rPr>
          <w:rFonts w:ascii="Century" w:hAnsi="Century"/>
          <w:sz w:val="40"/>
          <w:szCs w:val="40"/>
          <w:lang w:val="uk-UA"/>
        </w:rPr>
      </w:pPr>
    </w:p>
    <w:p w14:paraId="1F4E5E45" w14:textId="77777777" w:rsidR="00501F73" w:rsidRPr="00CC5A51" w:rsidRDefault="00501F73" w:rsidP="00CC5A51">
      <w:pPr>
        <w:tabs>
          <w:tab w:val="left" w:pos="5670"/>
        </w:tabs>
        <w:ind w:right="5385" w:firstLine="5"/>
        <w:rPr>
          <w:rFonts w:ascii="Century" w:hAnsi="Century"/>
          <w:b/>
          <w:sz w:val="28"/>
          <w:szCs w:val="28"/>
        </w:rPr>
      </w:pPr>
      <w:r w:rsidRPr="00CC5A51">
        <w:rPr>
          <w:rFonts w:ascii="Century" w:hAnsi="Century"/>
          <w:b/>
          <w:sz w:val="28"/>
          <w:szCs w:val="28"/>
        </w:rPr>
        <w:t>Про</w:t>
      </w:r>
      <w:r w:rsidRPr="00CC5A51">
        <w:rPr>
          <w:rFonts w:ascii="Century" w:hAnsi="Century"/>
          <w:b/>
          <w:sz w:val="28"/>
          <w:szCs w:val="28"/>
          <w:lang w:val="uk-UA"/>
        </w:rPr>
        <w:t xml:space="preserve"> затвердження місцевої цільової Програми</w:t>
      </w:r>
      <w:r w:rsidRPr="00CC5A51">
        <w:rPr>
          <w:rFonts w:ascii="Century" w:hAnsi="Century"/>
          <w:b/>
          <w:sz w:val="28"/>
          <w:szCs w:val="28"/>
        </w:rPr>
        <w:t xml:space="preserve"> </w:t>
      </w:r>
      <w:bookmarkStart w:id="3" w:name="_Hlk82621129"/>
      <w:r w:rsidRPr="00CC5A51">
        <w:rPr>
          <w:rFonts w:ascii="Century" w:hAnsi="Century"/>
          <w:b/>
          <w:sz w:val="28"/>
          <w:szCs w:val="28"/>
          <w:lang w:val="uk-UA"/>
        </w:rPr>
        <w:t>зміцнення матеріально-технічної бази</w:t>
      </w:r>
      <w:r w:rsidRPr="00CC5A51">
        <w:rPr>
          <w:rFonts w:ascii="Century" w:hAnsi="Century"/>
          <w:b/>
          <w:sz w:val="28"/>
          <w:szCs w:val="28"/>
        </w:rPr>
        <w:t xml:space="preserve"> </w:t>
      </w:r>
      <w:bookmarkEnd w:id="3"/>
      <w:proofErr w:type="spellStart"/>
      <w:r w:rsidRPr="00CC5A51">
        <w:rPr>
          <w:rFonts w:ascii="Century" w:hAnsi="Century"/>
          <w:b/>
          <w:sz w:val="28"/>
          <w:szCs w:val="28"/>
        </w:rPr>
        <w:t>Комунального</w:t>
      </w:r>
      <w:proofErr w:type="spellEnd"/>
      <w:r w:rsidRPr="00CC5A51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/>
          <w:sz w:val="28"/>
          <w:szCs w:val="28"/>
        </w:rPr>
        <w:t>підприємства</w:t>
      </w:r>
      <w:proofErr w:type="spellEnd"/>
      <w:r w:rsidRPr="00CC5A51">
        <w:rPr>
          <w:rFonts w:ascii="Century" w:hAnsi="Century"/>
          <w:b/>
          <w:sz w:val="28"/>
          <w:szCs w:val="28"/>
        </w:rPr>
        <w:t xml:space="preserve"> «</w:t>
      </w:r>
      <w:r w:rsidRPr="00CC5A51">
        <w:rPr>
          <w:rFonts w:ascii="Century" w:hAnsi="Century"/>
          <w:b/>
          <w:sz w:val="28"/>
          <w:szCs w:val="28"/>
          <w:lang w:val="uk-UA"/>
        </w:rPr>
        <w:t>Міське комунальне господарство</w:t>
      </w:r>
      <w:r w:rsidRPr="00CC5A51">
        <w:rPr>
          <w:rFonts w:ascii="Century" w:hAnsi="Century"/>
          <w:b/>
          <w:sz w:val="28"/>
          <w:szCs w:val="28"/>
        </w:rPr>
        <w:t>» на 2021-202</w:t>
      </w:r>
      <w:r w:rsidRPr="00CC5A51">
        <w:rPr>
          <w:rFonts w:ascii="Century" w:hAnsi="Century"/>
          <w:b/>
          <w:sz w:val="28"/>
          <w:szCs w:val="28"/>
          <w:lang w:val="uk-UA"/>
        </w:rPr>
        <w:t>6</w:t>
      </w:r>
      <w:r w:rsidRPr="00CC5A51">
        <w:rPr>
          <w:rFonts w:ascii="Century" w:hAnsi="Century"/>
          <w:b/>
          <w:sz w:val="28"/>
          <w:szCs w:val="28"/>
        </w:rPr>
        <w:t xml:space="preserve"> роки</w:t>
      </w:r>
    </w:p>
    <w:p w14:paraId="1C8337AA" w14:textId="77777777" w:rsidR="00501F73" w:rsidRPr="00CC5A51" w:rsidRDefault="00501F73" w:rsidP="001A5BC9">
      <w:pPr>
        <w:ind w:firstLine="5"/>
        <w:jc w:val="both"/>
        <w:rPr>
          <w:rFonts w:ascii="Century" w:hAnsi="Century"/>
          <w:sz w:val="28"/>
          <w:szCs w:val="28"/>
          <w:lang w:val="uk-UA"/>
        </w:rPr>
      </w:pPr>
    </w:p>
    <w:p w14:paraId="70FB29E1" w14:textId="77777777" w:rsidR="001A5BC9" w:rsidRPr="00CC5A51" w:rsidRDefault="001A5BC9" w:rsidP="00CC5A51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CC5A51">
        <w:rPr>
          <w:rFonts w:ascii="Century" w:hAnsi="Century"/>
          <w:sz w:val="28"/>
          <w:szCs w:val="28"/>
          <w:lang w:val="uk-UA"/>
        </w:rPr>
        <w:t xml:space="preserve">З метою покращення благоустрою на території </w:t>
      </w:r>
      <w:r w:rsidR="00493B98" w:rsidRPr="00CC5A51">
        <w:rPr>
          <w:rFonts w:ascii="Century" w:hAnsi="Century"/>
          <w:sz w:val="28"/>
          <w:szCs w:val="28"/>
          <w:lang w:val="uk-UA"/>
        </w:rPr>
        <w:t>Городоцької</w:t>
      </w:r>
      <w:r w:rsidRPr="00CC5A51">
        <w:rPr>
          <w:rFonts w:ascii="Century" w:hAnsi="Century"/>
          <w:sz w:val="28"/>
          <w:szCs w:val="28"/>
          <w:lang w:val="uk-UA"/>
        </w:rPr>
        <w:t xml:space="preserve"> територіальної громади, належного утримання автомобільних доріг, відповідно до п.5 ст.91 Бюджетного кодексу України, </w:t>
      </w:r>
      <w:r w:rsidRPr="00CC5A51">
        <w:rPr>
          <w:rFonts w:ascii="Century" w:hAnsi="Century"/>
          <w:noProof/>
          <w:sz w:val="28"/>
          <w:szCs w:val="28"/>
          <w:lang w:val="uk-UA"/>
        </w:rPr>
        <w:t>Цивільного</w:t>
      </w:r>
      <w:r w:rsidRPr="00CC5A51">
        <w:rPr>
          <w:rFonts w:ascii="Century" w:hAnsi="Century"/>
          <w:sz w:val="28"/>
          <w:szCs w:val="28"/>
          <w:lang w:val="uk-UA"/>
        </w:rPr>
        <w:t xml:space="preserve"> кодексу України, </w:t>
      </w:r>
      <w:r w:rsidR="00957317" w:rsidRPr="00CC5A51">
        <w:rPr>
          <w:rFonts w:ascii="Century" w:hAnsi="Century"/>
          <w:sz w:val="28"/>
          <w:szCs w:val="28"/>
          <w:lang w:val="uk-UA"/>
        </w:rPr>
        <w:t xml:space="preserve">Порядку та умови надання субвенції з державного бюджету місцевим бюджетам на розвиток комунальної інфраструктури, у тому числі на придбання комунальної техніки затвердженого постановою Кабінету Міністрів України від 11 серпня 2021 р. № 883, </w:t>
      </w:r>
      <w:r w:rsidRPr="00CC5A51">
        <w:rPr>
          <w:rFonts w:ascii="Century" w:hAnsi="Century"/>
          <w:sz w:val="28"/>
          <w:szCs w:val="28"/>
          <w:lang w:val="uk-UA"/>
        </w:rPr>
        <w:t>пункту 22 частини 1 статті 26, статті 59 Закону України «Про  місцеве  самоврядування в Україні», Закону України «Про  фінансовий  лізинг», міська  рада</w:t>
      </w:r>
    </w:p>
    <w:p w14:paraId="6E82949F" w14:textId="77777777" w:rsidR="001A5BC9" w:rsidRPr="00CC5A51" w:rsidRDefault="001A5BC9" w:rsidP="001A5BC9">
      <w:pPr>
        <w:ind w:firstLine="5"/>
        <w:rPr>
          <w:rFonts w:ascii="Century" w:hAnsi="Century"/>
          <w:sz w:val="28"/>
          <w:szCs w:val="28"/>
          <w:lang w:val="uk-UA"/>
        </w:rPr>
      </w:pPr>
    </w:p>
    <w:p w14:paraId="228C8994" w14:textId="77777777" w:rsidR="00501F73" w:rsidRPr="00CC5A51" w:rsidRDefault="00501F73" w:rsidP="00501F73">
      <w:pPr>
        <w:ind w:firstLine="708"/>
        <w:jc w:val="center"/>
        <w:rPr>
          <w:rFonts w:ascii="Century" w:hAnsi="Century"/>
          <w:b/>
          <w:sz w:val="28"/>
          <w:szCs w:val="28"/>
        </w:rPr>
      </w:pPr>
      <w:r w:rsidRPr="00CC5A51">
        <w:rPr>
          <w:rFonts w:ascii="Century" w:hAnsi="Century"/>
          <w:b/>
          <w:sz w:val="28"/>
          <w:szCs w:val="28"/>
        </w:rPr>
        <w:t>В И Р І Ш И Л А:</w:t>
      </w:r>
    </w:p>
    <w:p w14:paraId="0486C950" w14:textId="77777777" w:rsidR="00680DD0" w:rsidRDefault="001961E2" w:rsidP="00CC5A51">
      <w:pPr>
        <w:numPr>
          <w:ilvl w:val="0"/>
          <w:numId w:val="11"/>
        </w:numPr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CC5A51">
        <w:rPr>
          <w:rFonts w:ascii="Century" w:hAnsi="Century"/>
          <w:sz w:val="28"/>
          <w:szCs w:val="28"/>
          <w:lang w:val="uk-UA"/>
        </w:rPr>
        <w:t>З</w:t>
      </w:r>
      <w:r w:rsidR="00334147" w:rsidRPr="00CC5A51">
        <w:rPr>
          <w:rFonts w:ascii="Century" w:hAnsi="Century"/>
          <w:sz w:val="28"/>
          <w:szCs w:val="28"/>
          <w:lang w:val="uk-UA"/>
        </w:rPr>
        <w:t>атверд</w:t>
      </w:r>
      <w:r w:rsidRPr="00CC5A51">
        <w:rPr>
          <w:rFonts w:ascii="Century" w:hAnsi="Century"/>
          <w:sz w:val="28"/>
          <w:szCs w:val="28"/>
          <w:lang w:val="uk-UA"/>
        </w:rPr>
        <w:t>ити</w:t>
      </w:r>
      <w:r w:rsidR="00501F73" w:rsidRPr="00CC5A51">
        <w:rPr>
          <w:rFonts w:ascii="Century" w:hAnsi="Century"/>
          <w:sz w:val="28"/>
          <w:szCs w:val="28"/>
          <w:lang w:val="en-US"/>
        </w:rPr>
        <w:t xml:space="preserve"> </w:t>
      </w:r>
      <w:r w:rsidR="00501F73" w:rsidRPr="00CC5A51">
        <w:rPr>
          <w:rFonts w:ascii="Century" w:hAnsi="Century"/>
          <w:sz w:val="28"/>
          <w:szCs w:val="28"/>
          <w:lang w:val="uk-UA"/>
        </w:rPr>
        <w:t>місцеву цільову</w:t>
      </w:r>
      <w:r w:rsidR="00334147" w:rsidRPr="00CC5A51">
        <w:rPr>
          <w:rFonts w:ascii="Century" w:hAnsi="Century"/>
          <w:sz w:val="28"/>
          <w:szCs w:val="28"/>
          <w:lang w:val="uk-UA"/>
        </w:rPr>
        <w:t xml:space="preserve"> «</w:t>
      </w:r>
      <w:proofErr w:type="spellStart"/>
      <w:r w:rsidR="00937B80" w:rsidRPr="00CC5A51">
        <w:rPr>
          <w:rFonts w:ascii="Century" w:hAnsi="Century"/>
          <w:sz w:val="28"/>
          <w:szCs w:val="28"/>
        </w:rPr>
        <w:t>Програм</w:t>
      </w:r>
      <w:proofErr w:type="spellEnd"/>
      <w:r w:rsidR="00937B80" w:rsidRPr="00CC5A51">
        <w:rPr>
          <w:rFonts w:ascii="Century" w:hAnsi="Century"/>
          <w:sz w:val="28"/>
          <w:szCs w:val="28"/>
          <w:lang w:val="uk-UA"/>
        </w:rPr>
        <w:t>у</w:t>
      </w:r>
      <w:r w:rsidR="00937B80" w:rsidRPr="00CC5A51">
        <w:rPr>
          <w:rFonts w:ascii="Century" w:hAnsi="Century"/>
          <w:sz w:val="28"/>
          <w:szCs w:val="28"/>
        </w:rPr>
        <w:t xml:space="preserve"> </w:t>
      </w:r>
      <w:r w:rsidR="00C37B9C" w:rsidRPr="00CC5A51">
        <w:rPr>
          <w:rFonts w:ascii="Century" w:hAnsi="Century"/>
          <w:sz w:val="28"/>
          <w:szCs w:val="28"/>
          <w:lang w:val="uk-UA"/>
        </w:rPr>
        <w:t>зміцнення матеріально-технічної бази</w:t>
      </w:r>
      <w:r w:rsidR="00937B80" w:rsidRPr="00CC5A51">
        <w:rPr>
          <w:rFonts w:ascii="Century" w:hAnsi="Century"/>
          <w:sz w:val="28"/>
          <w:szCs w:val="28"/>
        </w:rPr>
        <w:t xml:space="preserve"> </w:t>
      </w:r>
      <w:proofErr w:type="spellStart"/>
      <w:r w:rsidR="00937B80" w:rsidRPr="00CC5A51">
        <w:rPr>
          <w:rFonts w:ascii="Century" w:hAnsi="Century"/>
          <w:sz w:val="28"/>
          <w:szCs w:val="28"/>
        </w:rPr>
        <w:t>Комунального</w:t>
      </w:r>
      <w:proofErr w:type="spellEnd"/>
      <w:r w:rsidR="00937B80" w:rsidRPr="00CC5A51">
        <w:rPr>
          <w:rFonts w:ascii="Century" w:hAnsi="Century"/>
          <w:sz w:val="28"/>
          <w:szCs w:val="28"/>
        </w:rPr>
        <w:t xml:space="preserve"> </w:t>
      </w:r>
      <w:proofErr w:type="spellStart"/>
      <w:r w:rsidR="00937B80" w:rsidRPr="00CC5A51">
        <w:rPr>
          <w:rFonts w:ascii="Century" w:hAnsi="Century"/>
          <w:sz w:val="28"/>
          <w:szCs w:val="28"/>
        </w:rPr>
        <w:t>підприємства</w:t>
      </w:r>
      <w:proofErr w:type="spellEnd"/>
      <w:r w:rsidR="00937B80" w:rsidRPr="00CC5A51">
        <w:rPr>
          <w:rFonts w:ascii="Century" w:hAnsi="Century"/>
          <w:sz w:val="28"/>
          <w:szCs w:val="28"/>
        </w:rPr>
        <w:t xml:space="preserve"> </w:t>
      </w:r>
      <w:r w:rsidR="00E65ABC" w:rsidRPr="00CC5A51">
        <w:rPr>
          <w:rFonts w:ascii="Century" w:hAnsi="Century"/>
          <w:b/>
          <w:sz w:val="28"/>
          <w:szCs w:val="28"/>
        </w:rPr>
        <w:t>«</w:t>
      </w:r>
      <w:r w:rsidR="00E65ABC" w:rsidRPr="00CC5A51">
        <w:rPr>
          <w:rFonts w:ascii="Century" w:hAnsi="Century"/>
          <w:sz w:val="28"/>
          <w:szCs w:val="28"/>
          <w:lang w:val="uk-UA"/>
        </w:rPr>
        <w:t>Міське комунальне господарство</w:t>
      </w:r>
      <w:r w:rsidR="00E65ABC" w:rsidRPr="00CC5A51">
        <w:rPr>
          <w:rFonts w:ascii="Century" w:hAnsi="Century"/>
          <w:sz w:val="28"/>
          <w:szCs w:val="28"/>
        </w:rPr>
        <w:t xml:space="preserve">» </w:t>
      </w:r>
      <w:r w:rsidR="00937B80" w:rsidRPr="00CC5A51">
        <w:rPr>
          <w:rFonts w:ascii="Century" w:hAnsi="Century"/>
          <w:sz w:val="28"/>
          <w:szCs w:val="28"/>
        </w:rPr>
        <w:t xml:space="preserve"> на 2021-202</w:t>
      </w:r>
      <w:r w:rsidR="00937B80" w:rsidRPr="00CC5A51">
        <w:rPr>
          <w:rFonts w:ascii="Century" w:hAnsi="Century"/>
          <w:sz w:val="28"/>
          <w:szCs w:val="28"/>
          <w:lang w:val="uk-UA"/>
        </w:rPr>
        <w:t>6</w:t>
      </w:r>
      <w:r w:rsidR="00937B80" w:rsidRPr="00CC5A51">
        <w:rPr>
          <w:rFonts w:ascii="Century" w:hAnsi="Century"/>
          <w:sz w:val="28"/>
          <w:szCs w:val="28"/>
        </w:rPr>
        <w:t xml:space="preserve"> роки</w:t>
      </w:r>
      <w:r w:rsidR="00937B80" w:rsidRPr="00CC5A51">
        <w:rPr>
          <w:rFonts w:ascii="Century" w:hAnsi="Century"/>
          <w:sz w:val="28"/>
          <w:szCs w:val="28"/>
          <w:lang w:val="uk-UA"/>
        </w:rPr>
        <w:t>»</w:t>
      </w:r>
      <w:r w:rsidR="009B62BB" w:rsidRPr="00CC5A51">
        <w:rPr>
          <w:rFonts w:ascii="Century" w:hAnsi="Century"/>
          <w:sz w:val="28"/>
          <w:szCs w:val="28"/>
          <w:lang w:val="uk-UA"/>
        </w:rPr>
        <w:t xml:space="preserve"> </w:t>
      </w:r>
      <w:r w:rsidR="00334147" w:rsidRPr="00CC5A51">
        <w:rPr>
          <w:rFonts w:ascii="Century" w:hAnsi="Century"/>
          <w:sz w:val="28"/>
          <w:szCs w:val="28"/>
          <w:lang w:val="uk-UA"/>
        </w:rPr>
        <w:t xml:space="preserve">згідно </w:t>
      </w:r>
      <w:r w:rsidR="00410CCB" w:rsidRPr="00CC5A51">
        <w:rPr>
          <w:rFonts w:ascii="Century" w:hAnsi="Century"/>
          <w:sz w:val="28"/>
          <w:szCs w:val="28"/>
          <w:lang w:val="uk-UA"/>
        </w:rPr>
        <w:t xml:space="preserve">з </w:t>
      </w:r>
      <w:r w:rsidR="00334147" w:rsidRPr="00CC5A51">
        <w:rPr>
          <w:rFonts w:ascii="Century" w:hAnsi="Century"/>
          <w:sz w:val="28"/>
          <w:szCs w:val="28"/>
          <w:lang w:val="uk-UA"/>
        </w:rPr>
        <w:t>додатк</w:t>
      </w:r>
      <w:r w:rsidR="00410CCB" w:rsidRPr="00CC5A51">
        <w:rPr>
          <w:rFonts w:ascii="Century" w:hAnsi="Century"/>
          <w:sz w:val="28"/>
          <w:szCs w:val="28"/>
          <w:lang w:val="uk-UA"/>
        </w:rPr>
        <w:t>ом.</w:t>
      </w:r>
    </w:p>
    <w:p w14:paraId="41E5ADAC" w14:textId="77777777" w:rsidR="00746300" w:rsidRPr="00CC5A51" w:rsidRDefault="00746300" w:rsidP="00746300">
      <w:pPr>
        <w:jc w:val="both"/>
        <w:rPr>
          <w:rFonts w:ascii="Century" w:hAnsi="Century"/>
          <w:sz w:val="28"/>
          <w:szCs w:val="28"/>
          <w:lang w:val="uk-UA"/>
        </w:rPr>
      </w:pPr>
    </w:p>
    <w:p w14:paraId="23446E63" w14:textId="77777777" w:rsidR="000241F2" w:rsidRPr="00CC5A51" w:rsidRDefault="00937B80" w:rsidP="00CC5A51">
      <w:pPr>
        <w:pStyle w:val="12"/>
        <w:numPr>
          <w:ilvl w:val="0"/>
          <w:numId w:val="11"/>
        </w:numPr>
        <w:tabs>
          <w:tab w:val="left" w:pos="900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C5A51">
        <w:rPr>
          <w:rFonts w:ascii="Century" w:hAnsi="Century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EC6B29" w:rsidRPr="00CC5A51">
        <w:rPr>
          <w:rFonts w:ascii="Century" w:hAnsi="Century"/>
          <w:sz w:val="28"/>
          <w:szCs w:val="28"/>
          <w:lang w:val="uk-UA"/>
        </w:rPr>
        <w:t>комісію з питань бюджету, соціально-економічного розвитку, комунального майна і приватизації (</w:t>
      </w:r>
      <w:proofErr w:type="spellStart"/>
      <w:r w:rsidR="00EC6B29" w:rsidRPr="00CC5A51">
        <w:rPr>
          <w:rFonts w:ascii="Century" w:hAnsi="Century"/>
          <w:sz w:val="28"/>
          <w:szCs w:val="28"/>
          <w:lang w:val="uk-UA"/>
        </w:rPr>
        <w:t>І.Мєскало</w:t>
      </w:r>
      <w:proofErr w:type="spellEnd"/>
      <w:r w:rsidR="00EC6B29" w:rsidRPr="00CC5A51">
        <w:rPr>
          <w:rFonts w:ascii="Century" w:hAnsi="Century"/>
          <w:sz w:val="28"/>
          <w:szCs w:val="28"/>
          <w:lang w:val="uk-UA"/>
        </w:rPr>
        <w:t>)</w:t>
      </w:r>
      <w:r w:rsidR="00E4232D" w:rsidRPr="00CC5A51">
        <w:rPr>
          <w:rFonts w:ascii="Century" w:hAnsi="Century"/>
          <w:sz w:val="28"/>
          <w:szCs w:val="28"/>
          <w:lang w:val="uk-UA"/>
        </w:rPr>
        <w:t>, комісію з питань ЖКГ, дорожньої інфраструктури, енергетики, підприємництва (</w:t>
      </w:r>
      <w:proofErr w:type="spellStart"/>
      <w:r w:rsidR="00E4232D" w:rsidRPr="00CC5A51">
        <w:rPr>
          <w:rFonts w:ascii="Century" w:hAnsi="Century"/>
          <w:sz w:val="28"/>
          <w:szCs w:val="28"/>
          <w:lang w:val="uk-UA"/>
        </w:rPr>
        <w:t>В.Пуцило</w:t>
      </w:r>
      <w:proofErr w:type="spellEnd"/>
      <w:r w:rsidR="00E4232D" w:rsidRPr="00CC5A51">
        <w:rPr>
          <w:rFonts w:ascii="Century" w:hAnsi="Century"/>
          <w:sz w:val="28"/>
          <w:szCs w:val="28"/>
          <w:lang w:val="uk-UA"/>
        </w:rPr>
        <w:t>)</w:t>
      </w:r>
      <w:r w:rsidR="009345E7" w:rsidRPr="00CC5A51">
        <w:rPr>
          <w:rFonts w:ascii="Century" w:hAnsi="Century"/>
          <w:sz w:val="28"/>
          <w:szCs w:val="28"/>
          <w:lang w:val="uk-UA"/>
        </w:rPr>
        <w:t>.</w:t>
      </w:r>
    </w:p>
    <w:p w14:paraId="134B89B5" w14:textId="77777777" w:rsidR="006965E7" w:rsidRPr="00CC5A51" w:rsidRDefault="006965E7" w:rsidP="00C432C9">
      <w:pPr>
        <w:pStyle w:val="a4"/>
        <w:ind w:firstLine="5"/>
        <w:jc w:val="both"/>
        <w:rPr>
          <w:rFonts w:ascii="Century" w:hAnsi="Century" w:cs="Times New Roman"/>
          <w:bCs/>
          <w:sz w:val="28"/>
          <w:szCs w:val="28"/>
        </w:rPr>
      </w:pPr>
    </w:p>
    <w:p w14:paraId="53EEB201" w14:textId="77777777" w:rsidR="00FF6B14" w:rsidRPr="00CC5A51" w:rsidRDefault="00C432C9" w:rsidP="00FF6B14">
      <w:pPr>
        <w:pStyle w:val="a4"/>
        <w:ind w:firstLine="5"/>
        <w:rPr>
          <w:rFonts w:ascii="Century" w:hAnsi="Century" w:cs="Times New Roman"/>
          <w:b/>
          <w:bCs/>
          <w:sz w:val="28"/>
          <w:szCs w:val="28"/>
        </w:rPr>
      </w:pPr>
      <w:r w:rsidRPr="00CC5A51">
        <w:rPr>
          <w:rFonts w:ascii="Century" w:hAnsi="Century" w:cs="Times New Roman"/>
          <w:b/>
          <w:bCs/>
          <w:sz w:val="28"/>
          <w:szCs w:val="28"/>
        </w:rPr>
        <w:t>Міс</w:t>
      </w:r>
      <w:r w:rsidR="00680DD0" w:rsidRPr="00CC5A51">
        <w:rPr>
          <w:rFonts w:ascii="Century" w:hAnsi="Century" w:cs="Times New Roman"/>
          <w:b/>
          <w:bCs/>
          <w:sz w:val="28"/>
          <w:szCs w:val="28"/>
        </w:rPr>
        <w:t>ький голова</w:t>
      </w:r>
      <w:r w:rsidR="00680DD0" w:rsidRPr="00CC5A51">
        <w:rPr>
          <w:rFonts w:ascii="Century" w:hAnsi="Century" w:cs="Times New Roman"/>
          <w:b/>
          <w:bCs/>
          <w:sz w:val="28"/>
          <w:szCs w:val="28"/>
        </w:rPr>
        <w:tab/>
      </w:r>
      <w:r w:rsidR="00FF6B14" w:rsidRPr="00CC5A51">
        <w:rPr>
          <w:rFonts w:ascii="Century" w:hAnsi="Century" w:cs="Times New Roman"/>
          <w:b/>
          <w:bCs/>
          <w:sz w:val="28"/>
          <w:szCs w:val="28"/>
        </w:rPr>
        <w:tab/>
      </w:r>
      <w:r w:rsidR="00FF6B14" w:rsidRPr="00CC5A51">
        <w:rPr>
          <w:rFonts w:ascii="Century" w:hAnsi="Century" w:cs="Times New Roman"/>
          <w:b/>
          <w:bCs/>
          <w:sz w:val="28"/>
          <w:szCs w:val="28"/>
        </w:rPr>
        <w:tab/>
      </w:r>
      <w:r w:rsidR="00FF6B14" w:rsidRPr="00CC5A51">
        <w:rPr>
          <w:rFonts w:ascii="Century" w:hAnsi="Century" w:cs="Times New Roman"/>
          <w:b/>
          <w:bCs/>
          <w:sz w:val="28"/>
          <w:szCs w:val="28"/>
        </w:rPr>
        <w:tab/>
      </w:r>
      <w:r w:rsidR="00FF6B14" w:rsidRPr="00CC5A51">
        <w:rPr>
          <w:rFonts w:ascii="Century" w:hAnsi="Century" w:cs="Times New Roman"/>
          <w:b/>
          <w:bCs/>
          <w:sz w:val="28"/>
          <w:szCs w:val="28"/>
        </w:rPr>
        <w:tab/>
      </w:r>
      <w:r w:rsidR="00FF6B14" w:rsidRPr="00CC5A51">
        <w:rPr>
          <w:rFonts w:ascii="Century" w:hAnsi="Century" w:cs="Times New Roman"/>
          <w:b/>
          <w:bCs/>
          <w:sz w:val="28"/>
          <w:szCs w:val="28"/>
        </w:rPr>
        <w:tab/>
      </w:r>
      <w:r w:rsidR="00FF6B14" w:rsidRPr="00CC5A51">
        <w:rPr>
          <w:rFonts w:ascii="Century" w:hAnsi="Century" w:cs="Times New Roman"/>
          <w:b/>
          <w:bCs/>
          <w:sz w:val="28"/>
          <w:szCs w:val="28"/>
        </w:rPr>
        <w:tab/>
        <w:t>Володимир РЕМЕНЯК</w:t>
      </w:r>
    </w:p>
    <w:p w14:paraId="072FB49F" w14:textId="77777777" w:rsidR="00CC5A51" w:rsidRPr="00323940" w:rsidRDefault="00754C8A" w:rsidP="00CC5A51">
      <w:pPr>
        <w:ind w:left="5103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lastRenderedPageBreak/>
        <w:t>ЗАТВЕРДЖЕНО</w:t>
      </w:r>
    </w:p>
    <w:p w14:paraId="4C30EC96" w14:textId="77777777" w:rsidR="00410CCB" w:rsidRPr="00CC5A51" w:rsidRDefault="00CC5A51" w:rsidP="00CC5A51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CC5A51">
        <w:rPr>
          <w:rFonts w:ascii="Century" w:hAnsi="Century"/>
          <w:bCs/>
          <w:sz w:val="28"/>
          <w:szCs w:val="28"/>
          <w:lang w:val="uk-UA"/>
        </w:rPr>
        <w:t>рішення сесії Городоцької міської ради Львівської області</w:t>
      </w:r>
    </w:p>
    <w:p w14:paraId="0BF11282" w14:textId="7A2FCC00" w:rsidR="00CC5A51" w:rsidRPr="00CC5A51" w:rsidRDefault="00467A42" w:rsidP="00CC5A51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23.09.2021</w:t>
      </w:r>
      <w:r w:rsidR="00323940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CC5A51" w:rsidRPr="00CC5A51">
        <w:rPr>
          <w:rFonts w:ascii="Century" w:hAnsi="Century"/>
          <w:bCs/>
          <w:sz w:val="28"/>
          <w:szCs w:val="28"/>
          <w:lang w:val="uk-UA"/>
        </w:rPr>
        <w:t xml:space="preserve">№ </w:t>
      </w:r>
      <w:r w:rsidR="00AC162F">
        <w:rPr>
          <w:rFonts w:ascii="Century" w:hAnsi="Century"/>
          <w:bCs/>
          <w:sz w:val="28"/>
          <w:szCs w:val="28"/>
          <w:lang w:val="uk-UA"/>
        </w:rPr>
        <w:t>2466</w:t>
      </w:r>
    </w:p>
    <w:p w14:paraId="3A5FBACD" w14:textId="77777777" w:rsidR="00410CCB" w:rsidRPr="00CC5A51" w:rsidRDefault="00410CCB" w:rsidP="00410CCB">
      <w:pPr>
        <w:ind w:firstLine="360"/>
        <w:jc w:val="right"/>
        <w:rPr>
          <w:rFonts w:ascii="Century" w:hAnsi="Century"/>
          <w:b/>
          <w:lang w:val="uk-UA"/>
        </w:rPr>
      </w:pPr>
    </w:p>
    <w:p w14:paraId="058E1F72" w14:textId="77777777" w:rsidR="00410CCB" w:rsidRPr="00CC5A51" w:rsidRDefault="00410CCB" w:rsidP="00410CCB">
      <w:pPr>
        <w:ind w:firstLine="360"/>
        <w:jc w:val="right"/>
        <w:rPr>
          <w:rFonts w:ascii="Century" w:hAnsi="Century"/>
          <w:b/>
          <w:lang w:val="uk-UA"/>
        </w:rPr>
      </w:pPr>
    </w:p>
    <w:p w14:paraId="38590B24" w14:textId="77777777" w:rsidR="00410CCB" w:rsidRPr="00CC5A51" w:rsidRDefault="00410CCB" w:rsidP="00410CCB">
      <w:pPr>
        <w:ind w:firstLine="360"/>
        <w:jc w:val="right"/>
        <w:rPr>
          <w:rFonts w:ascii="Century" w:hAnsi="Century"/>
          <w:b/>
          <w:lang w:val="uk-UA"/>
        </w:rPr>
      </w:pPr>
    </w:p>
    <w:p w14:paraId="4B0D3CCB" w14:textId="77777777" w:rsidR="00410CCB" w:rsidRPr="00CC5A51" w:rsidRDefault="00410CCB" w:rsidP="00410CCB">
      <w:pPr>
        <w:ind w:firstLine="360"/>
        <w:jc w:val="right"/>
        <w:rPr>
          <w:rFonts w:ascii="Century" w:hAnsi="Century"/>
          <w:b/>
          <w:lang w:val="uk-UA"/>
        </w:rPr>
      </w:pPr>
    </w:p>
    <w:p w14:paraId="55E213FB" w14:textId="77777777" w:rsidR="00410CCB" w:rsidRPr="00CC5A51" w:rsidRDefault="00410CCB" w:rsidP="00410CCB">
      <w:pPr>
        <w:ind w:firstLine="360"/>
        <w:jc w:val="right"/>
        <w:rPr>
          <w:rFonts w:ascii="Century" w:hAnsi="Century"/>
          <w:b/>
          <w:lang w:val="uk-UA"/>
        </w:rPr>
      </w:pPr>
    </w:p>
    <w:p w14:paraId="5D257506" w14:textId="77777777" w:rsidR="00410CCB" w:rsidRPr="00CC5A51" w:rsidRDefault="00410CCB" w:rsidP="00410CCB">
      <w:pPr>
        <w:ind w:firstLine="360"/>
        <w:jc w:val="right"/>
        <w:rPr>
          <w:rFonts w:ascii="Century" w:hAnsi="Century"/>
          <w:b/>
          <w:lang w:val="uk-UA"/>
        </w:rPr>
      </w:pPr>
    </w:p>
    <w:p w14:paraId="01075627" w14:textId="77777777" w:rsidR="00410CCB" w:rsidRPr="00CC5A51" w:rsidRDefault="00410CCB" w:rsidP="00410CCB">
      <w:pPr>
        <w:ind w:firstLine="360"/>
        <w:jc w:val="right"/>
        <w:rPr>
          <w:rFonts w:ascii="Century" w:hAnsi="Century"/>
          <w:b/>
          <w:lang w:val="uk-UA"/>
        </w:rPr>
      </w:pPr>
    </w:p>
    <w:p w14:paraId="1180CA06" w14:textId="77777777" w:rsidR="00410CCB" w:rsidRPr="00CC5A51" w:rsidRDefault="00410CCB" w:rsidP="00410CCB">
      <w:pPr>
        <w:ind w:left="1260" w:right="1255" w:firstLine="360"/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14D2EFF9" w14:textId="77777777" w:rsidR="00410CCB" w:rsidRPr="00CC5A51" w:rsidRDefault="00410CCB" w:rsidP="00410CCB">
      <w:pPr>
        <w:ind w:left="1260" w:right="1255" w:firstLine="360"/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7B4CCD60" w14:textId="77777777" w:rsidR="00410CCB" w:rsidRPr="00CC5A51" w:rsidRDefault="00410CCB" w:rsidP="00410CCB">
      <w:pPr>
        <w:ind w:left="1260" w:right="1255" w:firstLine="360"/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4C6FE0FC" w14:textId="77777777" w:rsidR="00410CCB" w:rsidRPr="00CC5A51" w:rsidRDefault="00410CCB" w:rsidP="00410CCB">
      <w:pPr>
        <w:ind w:left="1260" w:right="1255" w:firstLine="360"/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7B170493" w14:textId="77777777" w:rsidR="00410CCB" w:rsidRPr="00CC5A51" w:rsidRDefault="00410CCB" w:rsidP="00410CCB">
      <w:pPr>
        <w:ind w:left="1260" w:right="1255" w:firstLine="360"/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D178439" w14:textId="77777777" w:rsidR="00CC5A51" w:rsidRDefault="00A27253" w:rsidP="00501F73">
      <w:pPr>
        <w:ind w:left="1260" w:right="1255" w:firstLine="360"/>
        <w:jc w:val="center"/>
        <w:rPr>
          <w:rFonts w:ascii="Century" w:hAnsi="Century"/>
          <w:b/>
          <w:sz w:val="32"/>
          <w:szCs w:val="32"/>
        </w:rPr>
      </w:pPr>
      <w:r w:rsidRPr="00CC5A51">
        <w:rPr>
          <w:rFonts w:ascii="Century" w:hAnsi="Century"/>
          <w:b/>
          <w:sz w:val="32"/>
          <w:szCs w:val="32"/>
          <w:lang w:val="uk-UA"/>
        </w:rPr>
        <w:t>Місцева цільова</w:t>
      </w:r>
      <w:r w:rsidR="00CC5A51">
        <w:rPr>
          <w:rFonts w:ascii="Century" w:hAnsi="Century"/>
          <w:b/>
          <w:sz w:val="32"/>
          <w:szCs w:val="32"/>
          <w:lang w:val="uk-UA"/>
        </w:rPr>
        <w:t xml:space="preserve"> </w:t>
      </w:r>
      <w:proofErr w:type="spellStart"/>
      <w:r w:rsidR="00937B80" w:rsidRPr="00CC5A51">
        <w:rPr>
          <w:rFonts w:ascii="Century" w:hAnsi="Century"/>
          <w:b/>
          <w:sz w:val="32"/>
          <w:szCs w:val="32"/>
        </w:rPr>
        <w:t>Програм</w:t>
      </w:r>
      <w:proofErr w:type="spellEnd"/>
      <w:r w:rsidR="00937B80" w:rsidRPr="00CC5A51">
        <w:rPr>
          <w:rFonts w:ascii="Century" w:hAnsi="Century"/>
          <w:b/>
          <w:sz w:val="32"/>
          <w:szCs w:val="32"/>
          <w:lang w:val="uk-UA"/>
        </w:rPr>
        <w:t>а</w:t>
      </w:r>
      <w:r w:rsidR="00937B80" w:rsidRPr="00CC5A51">
        <w:rPr>
          <w:rFonts w:ascii="Century" w:hAnsi="Century"/>
          <w:b/>
          <w:sz w:val="32"/>
          <w:szCs w:val="32"/>
        </w:rPr>
        <w:t xml:space="preserve"> </w:t>
      </w:r>
      <w:r w:rsidR="00C33EC8" w:rsidRPr="00CC5A51">
        <w:rPr>
          <w:rFonts w:ascii="Century" w:hAnsi="Century"/>
          <w:b/>
          <w:sz w:val="32"/>
          <w:szCs w:val="32"/>
          <w:lang w:val="uk-UA"/>
        </w:rPr>
        <w:t xml:space="preserve">зміцнення матеріально-технічної бази </w:t>
      </w:r>
      <w:proofErr w:type="spellStart"/>
      <w:r w:rsidR="00937B80" w:rsidRPr="00CC5A51">
        <w:rPr>
          <w:rFonts w:ascii="Century" w:hAnsi="Century"/>
          <w:b/>
          <w:sz w:val="32"/>
          <w:szCs w:val="32"/>
        </w:rPr>
        <w:t>Комунального</w:t>
      </w:r>
      <w:proofErr w:type="spellEnd"/>
      <w:r w:rsidR="00937B80" w:rsidRPr="00CC5A51">
        <w:rPr>
          <w:rFonts w:ascii="Century" w:hAnsi="Century"/>
          <w:b/>
          <w:sz w:val="32"/>
          <w:szCs w:val="32"/>
        </w:rPr>
        <w:t xml:space="preserve"> </w:t>
      </w:r>
      <w:proofErr w:type="spellStart"/>
      <w:r w:rsidR="00937B80" w:rsidRPr="00CC5A51">
        <w:rPr>
          <w:rFonts w:ascii="Century" w:hAnsi="Century"/>
          <w:b/>
          <w:sz w:val="32"/>
          <w:szCs w:val="32"/>
        </w:rPr>
        <w:t>підприємства</w:t>
      </w:r>
      <w:proofErr w:type="spellEnd"/>
      <w:r w:rsidR="00937B80" w:rsidRPr="00CC5A51">
        <w:rPr>
          <w:rFonts w:ascii="Century" w:hAnsi="Century"/>
          <w:b/>
          <w:sz w:val="32"/>
          <w:szCs w:val="32"/>
        </w:rPr>
        <w:t xml:space="preserve"> </w:t>
      </w:r>
      <w:r w:rsidR="00E65ABC" w:rsidRPr="00CC5A51">
        <w:rPr>
          <w:rFonts w:ascii="Century" w:hAnsi="Century"/>
          <w:b/>
          <w:sz w:val="32"/>
          <w:szCs w:val="32"/>
        </w:rPr>
        <w:t>«</w:t>
      </w:r>
      <w:r w:rsidR="00E65ABC" w:rsidRPr="00CC5A51">
        <w:rPr>
          <w:rFonts w:ascii="Century" w:hAnsi="Century"/>
          <w:b/>
          <w:sz w:val="32"/>
          <w:szCs w:val="32"/>
          <w:lang w:val="uk-UA"/>
        </w:rPr>
        <w:t>Міське комунальне господарство</w:t>
      </w:r>
      <w:r w:rsidR="00E65ABC" w:rsidRPr="00CC5A51">
        <w:rPr>
          <w:rFonts w:ascii="Century" w:hAnsi="Century"/>
          <w:b/>
          <w:sz w:val="32"/>
          <w:szCs w:val="32"/>
        </w:rPr>
        <w:t xml:space="preserve">» </w:t>
      </w:r>
      <w:r w:rsidR="00937B80" w:rsidRPr="00CC5A51">
        <w:rPr>
          <w:rFonts w:ascii="Century" w:hAnsi="Century"/>
          <w:b/>
          <w:sz w:val="32"/>
          <w:szCs w:val="32"/>
        </w:rPr>
        <w:t xml:space="preserve"> на 2021-202</w:t>
      </w:r>
      <w:r w:rsidR="00937B80" w:rsidRPr="00CC5A51">
        <w:rPr>
          <w:rFonts w:ascii="Century" w:hAnsi="Century"/>
          <w:b/>
          <w:sz w:val="32"/>
          <w:szCs w:val="32"/>
          <w:lang w:val="uk-UA"/>
        </w:rPr>
        <w:t>6</w:t>
      </w:r>
      <w:r w:rsidR="00937B80" w:rsidRPr="00CC5A51">
        <w:rPr>
          <w:rFonts w:ascii="Century" w:hAnsi="Century"/>
          <w:b/>
          <w:sz w:val="32"/>
          <w:szCs w:val="32"/>
        </w:rPr>
        <w:t xml:space="preserve"> роки </w:t>
      </w:r>
    </w:p>
    <w:p w14:paraId="4A384C42" w14:textId="77777777" w:rsidR="004275DF" w:rsidRPr="00CC5A51" w:rsidRDefault="00CC5A51" w:rsidP="00CC5A51">
      <w:pPr>
        <w:ind w:left="1260" w:right="1255" w:firstLine="360"/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32"/>
          <w:szCs w:val="32"/>
        </w:rPr>
        <w:br w:type="page"/>
      </w:r>
      <w:r w:rsidR="00463317" w:rsidRPr="00CC5A51">
        <w:rPr>
          <w:rFonts w:ascii="Century" w:hAnsi="Century"/>
          <w:b/>
          <w:sz w:val="26"/>
          <w:szCs w:val="26"/>
        </w:rPr>
        <w:lastRenderedPageBreak/>
        <w:t xml:space="preserve">Паспорт </w:t>
      </w:r>
      <w:r w:rsidR="004509A3" w:rsidRPr="00CC5A51">
        <w:rPr>
          <w:rFonts w:ascii="Century" w:hAnsi="Century"/>
          <w:b/>
          <w:sz w:val="26"/>
          <w:szCs w:val="26"/>
          <w:lang w:val="uk-UA"/>
        </w:rPr>
        <w:t>програми</w:t>
      </w:r>
    </w:p>
    <w:p w14:paraId="6CD259BD" w14:textId="77777777" w:rsidR="00463317" w:rsidRPr="00CC5A51" w:rsidRDefault="00463317" w:rsidP="00463317">
      <w:pPr>
        <w:spacing w:line="216" w:lineRule="auto"/>
        <w:jc w:val="center"/>
        <w:rPr>
          <w:rFonts w:ascii="Century" w:hAnsi="Century"/>
          <w:b/>
          <w:lang w:val="uk-UA"/>
        </w:rPr>
      </w:pPr>
      <w:r w:rsidRPr="00CC5A51">
        <w:rPr>
          <w:rFonts w:ascii="Century" w:hAnsi="Century"/>
          <w:b/>
        </w:rPr>
        <w:t xml:space="preserve"> </w:t>
      </w:r>
      <w:r w:rsidR="004509A3" w:rsidRPr="00CC5A51">
        <w:rPr>
          <w:rFonts w:ascii="Century" w:hAnsi="Century"/>
          <w:b/>
          <w:lang w:val="uk-UA"/>
        </w:rPr>
        <w:t>(загальна характеристика програми)</w:t>
      </w:r>
    </w:p>
    <w:p w14:paraId="5CC998BA" w14:textId="77777777" w:rsidR="00937B80" w:rsidRPr="00CC5A51" w:rsidRDefault="00937B80" w:rsidP="00501F73">
      <w:pPr>
        <w:ind w:right="256" w:firstLine="709"/>
        <w:jc w:val="center"/>
        <w:rPr>
          <w:rFonts w:ascii="Century" w:hAnsi="Century"/>
          <w:sz w:val="26"/>
          <w:szCs w:val="26"/>
          <w:lang w:val="uk-UA"/>
        </w:rPr>
      </w:pPr>
      <w:proofErr w:type="spellStart"/>
      <w:r w:rsidRPr="00CC5A51">
        <w:rPr>
          <w:rFonts w:ascii="Century" w:hAnsi="Century"/>
          <w:b/>
          <w:sz w:val="26"/>
          <w:szCs w:val="26"/>
        </w:rPr>
        <w:t>Програм</w:t>
      </w:r>
      <w:proofErr w:type="spellEnd"/>
      <w:r w:rsidRPr="00CC5A51">
        <w:rPr>
          <w:rFonts w:ascii="Century" w:hAnsi="Century"/>
          <w:b/>
          <w:sz w:val="26"/>
          <w:szCs w:val="26"/>
          <w:lang w:val="uk-UA"/>
        </w:rPr>
        <w:t>а</w:t>
      </w:r>
      <w:r w:rsidRPr="00CC5A51">
        <w:rPr>
          <w:rFonts w:ascii="Century" w:hAnsi="Century"/>
          <w:b/>
          <w:sz w:val="26"/>
          <w:szCs w:val="26"/>
        </w:rPr>
        <w:t xml:space="preserve"> </w:t>
      </w:r>
      <w:r w:rsidR="00C33EC8" w:rsidRPr="00CC5A51">
        <w:rPr>
          <w:rFonts w:ascii="Century" w:hAnsi="Century"/>
          <w:b/>
          <w:sz w:val="26"/>
          <w:szCs w:val="26"/>
          <w:lang w:val="uk-UA"/>
        </w:rPr>
        <w:t>зміцнення матеріально-технічної бази</w:t>
      </w:r>
      <w:r w:rsidRPr="00CC5A51">
        <w:rPr>
          <w:rFonts w:ascii="Century" w:hAnsi="Century"/>
          <w:b/>
          <w:sz w:val="26"/>
          <w:szCs w:val="26"/>
        </w:rPr>
        <w:t xml:space="preserve"> </w:t>
      </w:r>
      <w:r w:rsidR="00501F73" w:rsidRPr="00CC5A51">
        <w:rPr>
          <w:rFonts w:ascii="Century" w:hAnsi="Century"/>
          <w:b/>
          <w:sz w:val="26"/>
          <w:szCs w:val="26"/>
          <w:lang w:val="uk-UA"/>
        </w:rPr>
        <w:t>к</w:t>
      </w:r>
      <w:proofErr w:type="spellStart"/>
      <w:r w:rsidRPr="00CC5A51">
        <w:rPr>
          <w:rFonts w:ascii="Century" w:hAnsi="Century"/>
          <w:b/>
          <w:sz w:val="26"/>
          <w:szCs w:val="26"/>
        </w:rPr>
        <w:t>омунального</w:t>
      </w:r>
      <w:proofErr w:type="spellEnd"/>
      <w:r w:rsidRPr="00CC5A5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b/>
          <w:sz w:val="26"/>
          <w:szCs w:val="26"/>
        </w:rPr>
        <w:t>підприємства</w:t>
      </w:r>
      <w:proofErr w:type="spellEnd"/>
      <w:r w:rsidRPr="00CC5A51">
        <w:rPr>
          <w:rFonts w:ascii="Century" w:hAnsi="Century"/>
          <w:b/>
          <w:sz w:val="26"/>
          <w:szCs w:val="26"/>
        </w:rPr>
        <w:t xml:space="preserve"> </w:t>
      </w:r>
      <w:r w:rsidR="00E65ABC" w:rsidRPr="00CC5A51">
        <w:rPr>
          <w:rFonts w:ascii="Century" w:hAnsi="Century"/>
          <w:b/>
          <w:sz w:val="26"/>
          <w:szCs w:val="26"/>
        </w:rPr>
        <w:t>«</w:t>
      </w:r>
      <w:r w:rsidR="00E65ABC" w:rsidRPr="00CC5A51">
        <w:rPr>
          <w:rFonts w:ascii="Century" w:hAnsi="Century"/>
          <w:b/>
          <w:sz w:val="26"/>
          <w:szCs w:val="26"/>
          <w:lang w:val="uk-UA"/>
        </w:rPr>
        <w:t>Міське комунальне господарство</w:t>
      </w:r>
      <w:r w:rsidR="00E65ABC" w:rsidRPr="00CC5A51">
        <w:rPr>
          <w:rFonts w:ascii="Century" w:hAnsi="Century"/>
          <w:b/>
          <w:sz w:val="26"/>
          <w:szCs w:val="26"/>
        </w:rPr>
        <w:t xml:space="preserve">» </w:t>
      </w:r>
      <w:r w:rsidRPr="00CC5A51">
        <w:rPr>
          <w:rFonts w:ascii="Century" w:hAnsi="Century"/>
          <w:b/>
          <w:sz w:val="26"/>
          <w:szCs w:val="26"/>
        </w:rPr>
        <w:t>на 2021-202</w:t>
      </w:r>
      <w:r w:rsidRPr="00CC5A51">
        <w:rPr>
          <w:rFonts w:ascii="Century" w:hAnsi="Century"/>
          <w:b/>
          <w:sz w:val="26"/>
          <w:szCs w:val="26"/>
          <w:lang w:val="uk-UA"/>
        </w:rPr>
        <w:t>6</w:t>
      </w:r>
      <w:r w:rsidRPr="00CC5A51">
        <w:rPr>
          <w:rFonts w:ascii="Century" w:hAnsi="Century"/>
          <w:b/>
          <w:sz w:val="26"/>
          <w:szCs w:val="26"/>
        </w:rPr>
        <w:t xml:space="preserve"> роки</w:t>
      </w:r>
      <w:r w:rsidRPr="00CC5A51">
        <w:rPr>
          <w:rFonts w:ascii="Century" w:hAnsi="Century"/>
          <w:sz w:val="26"/>
          <w:szCs w:val="26"/>
          <w:lang w:val="uk-UA"/>
        </w:rPr>
        <w:t xml:space="preserve"> </w:t>
      </w:r>
    </w:p>
    <w:p w14:paraId="3CF4F528" w14:textId="77777777" w:rsidR="00463317" w:rsidRPr="00CC5A51" w:rsidRDefault="00463317" w:rsidP="00501F73">
      <w:pPr>
        <w:ind w:firstLine="709"/>
        <w:jc w:val="center"/>
        <w:rPr>
          <w:rFonts w:ascii="Century" w:hAnsi="Century"/>
        </w:rPr>
      </w:pPr>
      <w:r w:rsidRPr="00CC5A51">
        <w:rPr>
          <w:rFonts w:ascii="Century" w:hAnsi="Century"/>
        </w:rPr>
        <w:t>(</w:t>
      </w:r>
      <w:proofErr w:type="spellStart"/>
      <w:r w:rsidRPr="00CC5A51">
        <w:rPr>
          <w:rFonts w:ascii="Century" w:hAnsi="Century"/>
        </w:rPr>
        <w:t>назва</w:t>
      </w:r>
      <w:proofErr w:type="spellEnd"/>
      <w:r w:rsidRPr="00CC5A51">
        <w:rPr>
          <w:rFonts w:ascii="Century" w:hAnsi="Century"/>
        </w:rPr>
        <w:t xml:space="preserve"> </w:t>
      </w:r>
      <w:proofErr w:type="spellStart"/>
      <w:r w:rsidRPr="00CC5A51">
        <w:rPr>
          <w:rFonts w:ascii="Century" w:hAnsi="Century"/>
        </w:rPr>
        <w:t>програми</w:t>
      </w:r>
      <w:proofErr w:type="spellEnd"/>
      <w:r w:rsidRPr="00CC5A51">
        <w:rPr>
          <w:rFonts w:ascii="Century" w:hAnsi="Century"/>
        </w:rPr>
        <w:t>)</w:t>
      </w:r>
    </w:p>
    <w:p w14:paraId="1C6DD45A" w14:textId="77777777" w:rsidR="00463317" w:rsidRPr="00CC5A51" w:rsidRDefault="00463317" w:rsidP="00501F73">
      <w:pPr>
        <w:ind w:firstLine="709"/>
        <w:jc w:val="both"/>
        <w:rPr>
          <w:rFonts w:ascii="Century" w:hAnsi="Century"/>
          <w:sz w:val="26"/>
          <w:szCs w:val="26"/>
        </w:rPr>
      </w:pPr>
    </w:p>
    <w:p w14:paraId="3C784BD9" w14:textId="77777777" w:rsidR="00463317" w:rsidRPr="00CC5A51" w:rsidRDefault="00463317" w:rsidP="00061017">
      <w:pPr>
        <w:numPr>
          <w:ilvl w:val="0"/>
          <w:numId w:val="3"/>
        </w:numPr>
        <w:ind w:left="0"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Ініціатор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розроблення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r w:rsidR="00E4232D" w:rsidRPr="00CC5A51">
        <w:rPr>
          <w:rFonts w:ascii="Century" w:hAnsi="Century"/>
          <w:sz w:val="26"/>
          <w:szCs w:val="26"/>
          <w:lang w:val="uk-UA"/>
        </w:rPr>
        <w:t xml:space="preserve">- </w:t>
      </w:r>
      <w:r w:rsidR="001A5BC9" w:rsidRPr="00CC5A51">
        <w:rPr>
          <w:rFonts w:ascii="Century" w:hAnsi="Century"/>
          <w:sz w:val="26"/>
          <w:szCs w:val="26"/>
          <w:lang w:val="uk-UA"/>
        </w:rPr>
        <w:t xml:space="preserve">Комунальне підприємство </w:t>
      </w:r>
      <w:r w:rsidR="007F3494" w:rsidRPr="00CC5A51">
        <w:rPr>
          <w:rFonts w:ascii="Century" w:hAnsi="Century"/>
          <w:sz w:val="26"/>
          <w:szCs w:val="26"/>
          <w:lang w:val="uk-UA"/>
        </w:rPr>
        <w:t>«</w:t>
      </w:r>
      <w:r w:rsidR="00E65ABC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7F3494" w:rsidRPr="00CC5A51">
        <w:rPr>
          <w:rFonts w:ascii="Century" w:hAnsi="Century"/>
          <w:sz w:val="26"/>
          <w:szCs w:val="26"/>
          <w:lang w:val="uk-UA"/>
        </w:rPr>
        <w:t>»</w:t>
      </w:r>
      <w:r w:rsidRPr="00CC5A51">
        <w:rPr>
          <w:rFonts w:ascii="Century" w:hAnsi="Century"/>
          <w:sz w:val="26"/>
          <w:szCs w:val="26"/>
        </w:rPr>
        <w:t xml:space="preserve"> </w:t>
      </w:r>
    </w:p>
    <w:p w14:paraId="6E02A4C9" w14:textId="77777777" w:rsidR="00463317" w:rsidRPr="00CC5A51" w:rsidRDefault="00463317" w:rsidP="00061017">
      <w:pPr>
        <w:ind w:firstLine="709"/>
        <w:jc w:val="both"/>
        <w:rPr>
          <w:rFonts w:ascii="Century" w:hAnsi="Century"/>
          <w:sz w:val="26"/>
          <w:szCs w:val="26"/>
        </w:rPr>
      </w:pPr>
    </w:p>
    <w:p w14:paraId="7678B4DE" w14:textId="77777777" w:rsidR="00463317" w:rsidRPr="00CC5A51" w:rsidRDefault="00463317" w:rsidP="00061017">
      <w:pPr>
        <w:numPr>
          <w:ilvl w:val="0"/>
          <w:numId w:val="3"/>
        </w:numPr>
        <w:ind w:left="0"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Розробник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="00EC6B29" w:rsidRPr="00CC5A51">
        <w:rPr>
          <w:rFonts w:ascii="Century" w:hAnsi="Century"/>
          <w:sz w:val="26"/>
          <w:szCs w:val="26"/>
          <w:lang w:val="uk-UA"/>
        </w:rPr>
        <w:t xml:space="preserve"> - Сектор житлово-комунального господарства, інфраструктури та захисту довкілля </w:t>
      </w:r>
      <w:r w:rsidR="00E65ABC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міської</w:t>
      </w:r>
      <w:proofErr w:type="spellEnd"/>
      <w:r w:rsidRPr="00CC5A51">
        <w:rPr>
          <w:rFonts w:ascii="Century" w:hAnsi="Century"/>
          <w:sz w:val="26"/>
          <w:szCs w:val="26"/>
        </w:rPr>
        <w:t xml:space="preserve"> ради</w:t>
      </w:r>
    </w:p>
    <w:p w14:paraId="0FBFA09D" w14:textId="77777777" w:rsidR="004509A3" w:rsidRPr="00CC5A51" w:rsidRDefault="004509A3" w:rsidP="00061017">
      <w:pPr>
        <w:ind w:firstLine="709"/>
        <w:jc w:val="both"/>
        <w:rPr>
          <w:rFonts w:ascii="Century" w:hAnsi="Century"/>
          <w:sz w:val="26"/>
          <w:szCs w:val="26"/>
        </w:rPr>
      </w:pPr>
    </w:p>
    <w:p w14:paraId="4581532B" w14:textId="77777777" w:rsidR="00463317" w:rsidRPr="00CC5A51" w:rsidRDefault="00463317" w:rsidP="00061017">
      <w:pPr>
        <w:numPr>
          <w:ilvl w:val="0"/>
          <w:numId w:val="3"/>
        </w:numPr>
        <w:ind w:left="0"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Співрозробники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="00EC6B29" w:rsidRPr="00CC5A51">
        <w:rPr>
          <w:rFonts w:ascii="Century" w:hAnsi="Century"/>
          <w:sz w:val="26"/>
          <w:szCs w:val="26"/>
          <w:lang w:val="uk-UA"/>
        </w:rPr>
        <w:t xml:space="preserve"> - </w:t>
      </w:r>
      <w:r w:rsidR="001A5BC9" w:rsidRPr="00CC5A51">
        <w:rPr>
          <w:rFonts w:ascii="Century" w:hAnsi="Century"/>
          <w:sz w:val="26"/>
          <w:szCs w:val="26"/>
          <w:lang w:val="uk-UA"/>
        </w:rPr>
        <w:t xml:space="preserve">КП </w:t>
      </w:r>
      <w:r w:rsidR="007F3494" w:rsidRPr="00CC5A51">
        <w:rPr>
          <w:rFonts w:ascii="Century" w:hAnsi="Century"/>
          <w:sz w:val="26"/>
          <w:szCs w:val="26"/>
          <w:lang w:val="uk-UA"/>
        </w:rPr>
        <w:t>«</w:t>
      </w:r>
      <w:r w:rsidR="00E65ABC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7F3494" w:rsidRPr="00CC5A51">
        <w:rPr>
          <w:rFonts w:ascii="Century" w:hAnsi="Century"/>
          <w:sz w:val="26"/>
          <w:szCs w:val="26"/>
          <w:lang w:val="uk-UA"/>
        </w:rPr>
        <w:t>»</w:t>
      </w:r>
    </w:p>
    <w:p w14:paraId="0D6071F0" w14:textId="77777777" w:rsidR="00463317" w:rsidRPr="00CC5A51" w:rsidRDefault="00463317" w:rsidP="00061017">
      <w:pPr>
        <w:ind w:firstLine="709"/>
        <w:jc w:val="both"/>
        <w:rPr>
          <w:rFonts w:ascii="Century" w:hAnsi="Century"/>
          <w:sz w:val="26"/>
          <w:szCs w:val="26"/>
        </w:rPr>
      </w:pPr>
    </w:p>
    <w:p w14:paraId="47FFCB72" w14:textId="77777777" w:rsidR="009569DF" w:rsidRPr="00CC5A51" w:rsidRDefault="00463317" w:rsidP="00061017">
      <w:pPr>
        <w:numPr>
          <w:ilvl w:val="0"/>
          <w:numId w:val="3"/>
        </w:numPr>
        <w:ind w:left="0"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Відповідальний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виконавець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r w:rsidR="00EC6B29" w:rsidRPr="00CC5A51">
        <w:rPr>
          <w:rFonts w:ascii="Century" w:hAnsi="Century"/>
          <w:sz w:val="26"/>
          <w:szCs w:val="26"/>
          <w:lang w:val="uk-UA"/>
        </w:rPr>
        <w:t>- КП «Міське комунальне господарство»</w:t>
      </w:r>
      <w:r w:rsidR="000D5022" w:rsidRPr="00CC5A51">
        <w:rPr>
          <w:rFonts w:ascii="Century" w:hAnsi="Century"/>
          <w:sz w:val="26"/>
          <w:szCs w:val="26"/>
          <w:lang w:val="uk-UA"/>
        </w:rPr>
        <w:t>, Городоцька міська рада</w:t>
      </w:r>
      <w:r w:rsidR="00BB72E7" w:rsidRPr="00CC5A51">
        <w:rPr>
          <w:rFonts w:ascii="Century" w:hAnsi="Century"/>
          <w:sz w:val="26"/>
          <w:szCs w:val="26"/>
          <w:lang w:val="uk-UA"/>
        </w:rPr>
        <w:t>.</w:t>
      </w:r>
    </w:p>
    <w:p w14:paraId="3B2CA44A" w14:textId="77777777" w:rsidR="00463317" w:rsidRPr="00CC5A51" w:rsidRDefault="00463317" w:rsidP="00061017">
      <w:pPr>
        <w:ind w:firstLine="709"/>
        <w:jc w:val="both"/>
        <w:rPr>
          <w:rFonts w:ascii="Century" w:hAnsi="Century"/>
          <w:sz w:val="26"/>
          <w:szCs w:val="26"/>
        </w:rPr>
      </w:pPr>
    </w:p>
    <w:p w14:paraId="3AA7767C" w14:textId="77777777" w:rsidR="00EC6B29" w:rsidRPr="00CC5A51" w:rsidRDefault="00463317" w:rsidP="00061017">
      <w:pPr>
        <w:numPr>
          <w:ilvl w:val="0"/>
          <w:numId w:val="3"/>
        </w:numPr>
        <w:ind w:left="0"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Учасники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="00EC6B29" w:rsidRPr="00CC5A51">
        <w:rPr>
          <w:rFonts w:ascii="Century" w:hAnsi="Century"/>
          <w:sz w:val="26"/>
          <w:szCs w:val="26"/>
          <w:lang w:val="uk-UA"/>
        </w:rPr>
        <w:t>: КП «Міське комунальне господарство», Сектор житлово-комунального господарства, інфраструктури та захисту довкілля Городоцької</w:t>
      </w:r>
      <w:r w:rsidR="00EC6B29" w:rsidRPr="00CC5A51">
        <w:rPr>
          <w:rFonts w:ascii="Century" w:hAnsi="Century"/>
          <w:sz w:val="26"/>
          <w:szCs w:val="26"/>
        </w:rPr>
        <w:t xml:space="preserve"> </w:t>
      </w:r>
      <w:r w:rsidR="00EC6B29" w:rsidRPr="00CC5A51">
        <w:rPr>
          <w:rFonts w:ascii="Century" w:hAnsi="Century"/>
          <w:sz w:val="26"/>
          <w:szCs w:val="26"/>
          <w:lang w:val="uk-UA"/>
        </w:rPr>
        <w:t>міської</w:t>
      </w:r>
      <w:r w:rsidR="00EC6B29" w:rsidRPr="00CC5A51">
        <w:rPr>
          <w:rFonts w:ascii="Century" w:hAnsi="Century"/>
          <w:sz w:val="26"/>
          <w:szCs w:val="26"/>
        </w:rPr>
        <w:t xml:space="preserve"> ради</w:t>
      </w:r>
    </w:p>
    <w:p w14:paraId="45795773" w14:textId="77777777" w:rsidR="00E65ABC" w:rsidRPr="00CC5A51" w:rsidRDefault="00E65ABC" w:rsidP="00061017">
      <w:pPr>
        <w:pStyle w:val="ad"/>
        <w:ind w:left="0" w:firstLine="709"/>
        <w:jc w:val="both"/>
        <w:rPr>
          <w:rFonts w:ascii="Century" w:hAnsi="Century"/>
          <w:sz w:val="26"/>
          <w:szCs w:val="26"/>
        </w:rPr>
      </w:pPr>
    </w:p>
    <w:p w14:paraId="5B1CBFE7" w14:textId="77777777" w:rsidR="00463317" w:rsidRPr="00CC5A51" w:rsidRDefault="00463317" w:rsidP="00061017">
      <w:pPr>
        <w:numPr>
          <w:ilvl w:val="0"/>
          <w:numId w:val="3"/>
        </w:numPr>
        <w:ind w:left="0"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Термін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реалізації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="00EC6B29" w:rsidRPr="00CC5A51">
        <w:rPr>
          <w:rFonts w:ascii="Century" w:hAnsi="Century"/>
          <w:sz w:val="26"/>
          <w:szCs w:val="26"/>
          <w:lang w:val="uk-UA"/>
        </w:rPr>
        <w:t xml:space="preserve"> - 2021-2026 роки.</w:t>
      </w:r>
    </w:p>
    <w:p w14:paraId="78FAD4AF" w14:textId="77777777" w:rsidR="00463317" w:rsidRPr="00CC5A51" w:rsidRDefault="00463317" w:rsidP="00061017">
      <w:pPr>
        <w:pStyle w:val="11"/>
        <w:ind w:left="0" w:firstLine="709"/>
        <w:rPr>
          <w:rFonts w:ascii="Century" w:hAnsi="Century"/>
          <w:szCs w:val="26"/>
        </w:rPr>
      </w:pPr>
    </w:p>
    <w:p w14:paraId="49BE40A0" w14:textId="77777777" w:rsidR="00F07E94" w:rsidRPr="00CC5A51" w:rsidRDefault="00463317" w:rsidP="00061017">
      <w:pPr>
        <w:numPr>
          <w:ilvl w:val="0"/>
          <w:numId w:val="3"/>
        </w:numPr>
        <w:ind w:left="0" w:firstLine="709"/>
        <w:jc w:val="both"/>
        <w:rPr>
          <w:rFonts w:ascii="Century" w:hAnsi="Century"/>
          <w:sz w:val="26"/>
          <w:szCs w:val="26"/>
          <w:lang w:val="uk-UA"/>
        </w:rPr>
      </w:pPr>
      <w:proofErr w:type="spellStart"/>
      <w:r w:rsidRPr="00CC5A51">
        <w:rPr>
          <w:rFonts w:ascii="Century" w:hAnsi="Century"/>
          <w:sz w:val="26"/>
          <w:szCs w:val="26"/>
        </w:rPr>
        <w:t>Загальний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обсяг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фінансових</w:t>
      </w:r>
      <w:proofErr w:type="spellEnd"/>
      <w:r w:rsidR="00780EF1" w:rsidRPr="00CC5A51"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ресурсів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необхідних</w:t>
      </w:r>
      <w:proofErr w:type="spellEnd"/>
      <w:r w:rsidRPr="00CC5A51">
        <w:rPr>
          <w:rFonts w:ascii="Century" w:hAnsi="Century"/>
          <w:sz w:val="26"/>
          <w:szCs w:val="26"/>
        </w:rPr>
        <w:t xml:space="preserve"> для </w:t>
      </w:r>
      <w:proofErr w:type="spellStart"/>
      <w:r w:rsidRPr="00CC5A51">
        <w:rPr>
          <w:rFonts w:ascii="Century" w:hAnsi="Century"/>
          <w:sz w:val="26"/>
          <w:szCs w:val="26"/>
        </w:rPr>
        <w:t>реалізації</w:t>
      </w:r>
      <w:proofErr w:type="spellEnd"/>
      <w:r w:rsidR="005F0FFD" w:rsidRPr="00CC5A51"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тис.грн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всього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r w:rsidR="00061017" w:rsidRPr="00CC5A51">
        <w:rPr>
          <w:rFonts w:ascii="Century" w:hAnsi="Century"/>
          <w:sz w:val="26"/>
          <w:szCs w:val="26"/>
          <w:lang w:val="uk-UA"/>
        </w:rPr>
        <w:t>10</w:t>
      </w:r>
      <w:r w:rsidR="00E95803" w:rsidRPr="00CC5A51">
        <w:rPr>
          <w:rFonts w:ascii="Century" w:hAnsi="Century"/>
          <w:sz w:val="26"/>
          <w:szCs w:val="26"/>
          <w:lang w:val="uk-UA"/>
        </w:rPr>
        <w:t>800</w:t>
      </w:r>
      <w:r w:rsidR="00EC6B29" w:rsidRPr="00CC5A51">
        <w:rPr>
          <w:rFonts w:ascii="Century" w:hAnsi="Century"/>
          <w:sz w:val="26"/>
          <w:szCs w:val="26"/>
          <w:lang w:val="uk-UA" w:eastAsia="uk-UA"/>
        </w:rPr>
        <w:t xml:space="preserve"> </w:t>
      </w:r>
      <w:proofErr w:type="spellStart"/>
      <w:r w:rsidR="00EC6B29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  <w:r w:rsidR="00EC6B29" w:rsidRPr="00CC5A51">
        <w:rPr>
          <w:rFonts w:ascii="Century" w:hAnsi="Century"/>
          <w:sz w:val="26"/>
          <w:szCs w:val="26"/>
          <w:lang w:val="uk-UA" w:eastAsia="uk-UA"/>
        </w:rPr>
        <w:t>.</w:t>
      </w:r>
      <w:r w:rsidRPr="00CC5A51">
        <w:rPr>
          <w:rFonts w:ascii="Century" w:hAnsi="Century"/>
          <w:sz w:val="26"/>
          <w:szCs w:val="26"/>
        </w:rPr>
        <w:tab/>
      </w:r>
    </w:p>
    <w:p w14:paraId="22C20821" w14:textId="77777777" w:rsidR="00463317" w:rsidRPr="00CC5A51" w:rsidRDefault="00463317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</w:rPr>
        <w:t xml:space="preserve">у тому </w:t>
      </w:r>
      <w:proofErr w:type="spellStart"/>
      <w:r w:rsidRPr="00CC5A51">
        <w:rPr>
          <w:rFonts w:ascii="Century" w:hAnsi="Century"/>
          <w:sz w:val="26"/>
          <w:szCs w:val="26"/>
        </w:rPr>
        <w:t>числі</w:t>
      </w:r>
      <w:proofErr w:type="spellEnd"/>
      <w:r w:rsidRPr="00CC5A51">
        <w:rPr>
          <w:rFonts w:ascii="Century" w:hAnsi="Century"/>
          <w:sz w:val="26"/>
          <w:szCs w:val="26"/>
        </w:rPr>
        <w:t>:</w:t>
      </w:r>
    </w:p>
    <w:p w14:paraId="08BE90D7" w14:textId="77777777" w:rsidR="005F0FFD" w:rsidRPr="00CC5A51" w:rsidRDefault="00463317" w:rsidP="00061017">
      <w:pPr>
        <w:numPr>
          <w:ilvl w:val="1"/>
          <w:numId w:val="3"/>
        </w:numPr>
        <w:ind w:left="0" w:firstLine="709"/>
        <w:jc w:val="both"/>
        <w:rPr>
          <w:rFonts w:ascii="Century" w:hAnsi="Century"/>
          <w:i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Коштів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міського</w:t>
      </w:r>
      <w:proofErr w:type="spellEnd"/>
      <w:r w:rsidRPr="00CC5A51">
        <w:rPr>
          <w:rFonts w:ascii="Century" w:hAnsi="Century"/>
          <w:sz w:val="26"/>
          <w:szCs w:val="26"/>
        </w:rPr>
        <w:t xml:space="preserve"> бюджету 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>9</w:t>
      </w:r>
      <w:r w:rsidR="00780EF1" w:rsidRPr="00CC5A51">
        <w:rPr>
          <w:rFonts w:ascii="Century" w:hAnsi="Century"/>
          <w:b/>
          <w:sz w:val="26"/>
          <w:szCs w:val="26"/>
          <w:lang w:val="uk-UA" w:eastAsia="uk-UA"/>
        </w:rPr>
        <w:t>21</w:t>
      </w:r>
      <w:r w:rsidR="00E95803" w:rsidRPr="00CC5A51">
        <w:rPr>
          <w:rFonts w:ascii="Century" w:hAnsi="Century"/>
          <w:b/>
          <w:sz w:val="26"/>
          <w:szCs w:val="26"/>
          <w:lang w:val="uk-UA" w:eastAsia="uk-UA"/>
        </w:rPr>
        <w:t>8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 xml:space="preserve">,00 </w:t>
      </w:r>
      <w:proofErr w:type="spellStart"/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>тис.грн</w:t>
      </w:r>
      <w:proofErr w:type="spellEnd"/>
    </w:p>
    <w:p w14:paraId="11C73A16" w14:textId="77777777" w:rsidR="00061017" w:rsidRPr="00CC5A51" w:rsidRDefault="005F0FFD" w:rsidP="00061017">
      <w:pPr>
        <w:ind w:firstLine="709"/>
        <w:jc w:val="both"/>
        <w:rPr>
          <w:rFonts w:ascii="Century" w:hAnsi="Century"/>
          <w:i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 w:eastAsia="uk-UA"/>
        </w:rPr>
        <w:t xml:space="preserve">2021 рік – </w:t>
      </w:r>
      <w:r w:rsidR="00E95803" w:rsidRPr="00CC5A51">
        <w:rPr>
          <w:rFonts w:ascii="Century" w:hAnsi="Century"/>
          <w:b/>
          <w:sz w:val="26"/>
          <w:szCs w:val="26"/>
          <w:lang w:val="uk-UA" w:eastAsia="uk-UA"/>
        </w:rPr>
        <w:t>200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>,00</w:t>
      </w:r>
      <w:r w:rsidR="00061017" w:rsidRPr="00CC5A51">
        <w:rPr>
          <w:rFonts w:ascii="Century" w:hAnsi="Century"/>
          <w:sz w:val="26"/>
          <w:szCs w:val="26"/>
          <w:lang w:val="uk-UA" w:eastAsia="uk-UA"/>
        </w:rPr>
        <w:t xml:space="preserve"> </w:t>
      </w:r>
      <w:proofErr w:type="spellStart"/>
      <w:r w:rsidR="00061017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</w:p>
    <w:p w14:paraId="230C1764" w14:textId="77777777" w:rsidR="005F0FFD" w:rsidRPr="00CC5A51" w:rsidRDefault="005F0FFD" w:rsidP="00061017">
      <w:pPr>
        <w:ind w:firstLine="709"/>
        <w:jc w:val="both"/>
        <w:rPr>
          <w:rFonts w:ascii="Century" w:hAnsi="Century"/>
          <w:i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 w:eastAsia="uk-UA"/>
        </w:rPr>
        <w:t xml:space="preserve">2022рік - 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 xml:space="preserve">2068,00 </w:t>
      </w:r>
      <w:proofErr w:type="spellStart"/>
      <w:r w:rsidR="00061017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</w:p>
    <w:p w14:paraId="21EA100D" w14:textId="77777777" w:rsidR="005F0FFD" w:rsidRPr="00CC5A51" w:rsidRDefault="005F0FFD" w:rsidP="00061017">
      <w:pPr>
        <w:ind w:firstLine="709"/>
        <w:jc w:val="both"/>
        <w:rPr>
          <w:rFonts w:ascii="Century" w:hAnsi="Century"/>
          <w:i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 w:eastAsia="uk-UA"/>
        </w:rPr>
        <w:t>2023 рік -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 xml:space="preserve">1943,00 </w:t>
      </w:r>
      <w:proofErr w:type="spellStart"/>
      <w:r w:rsidR="00061017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</w:p>
    <w:p w14:paraId="2B768975" w14:textId="77777777" w:rsidR="005F0FFD" w:rsidRPr="00CC5A51" w:rsidRDefault="005F0FFD" w:rsidP="00061017">
      <w:pPr>
        <w:ind w:firstLine="709"/>
        <w:jc w:val="both"/>
        <w:rPr>
          <w:rFonts w:ascii="Century" w:hAnsi="Century"/>
          <w:sz w:val="26"/>
          <w:szCs w:val="26"/>
          <w:lang w:val="uk-UA" w:eastAsia="uk-UA"/>
        </w:rPr>
      </w:pPr>
      <w:r w:rsidRPr="00CC5A51">
        <w:rPr>
          <w:rFonts w:ascii="Century" w:hAnsi="Century"/>
          <w:sz w:val="26"/>
          <w:szCs w:val="26"/>
          <w:lang w:val="uk-UA" w:eastAsia="uk-UA"/>
        </w:rPr>
        <w:t xml:space="preserve">2024 рік - 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 xml:space="preserve">1876,00 </w:t>
      </w:r>
      <w:proofErr w:type="spellStart"/>
      <w:r w:rsidR="00061017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</w:p>
    <w:p w14:paraId="7D8412F6" w14:textId="77777777" w:rsidR="005F0FFD" w:rsidRPr="00CC5A51" w:rsidRDefault="005F0FFD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  <w:lang w:val="uk-UA"/>
        </w:rPr>
        <w:t>2025 рік -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 xml:space="preserve">1691,00 </w:t>
      </w:r>
      <w:proofErr w:type="spellStart"/>
      <w:r w:rsidR="00061017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</w:p>
    <w:p w14:paraId="4ED84FD1" w14:textId="77777777" w:rsidR="005F0FFD" w:rsidRPr="00CC5A51" w:rsidRDefault="005F0FFD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  <w:lang w:val="uk-UA"/>
        </w:rPr>
        <w:t>2026 рік -</w:t>
      </w:r>
      <w:r w:rsidR="00061017" w:rsidRPr="00CC5A51">
        <w:rPr>
          <w:rFonts w:ascii="Century" w:hAnsi="Century"/>
          <w:b/>
          <w:sz w:val="26"/>
          <w:szCs w:val="26"/>
          <w:lang w:val="uk-UA" w:eastAsia="uk-UA"/>
        </w:rPr>
        <w:t xml:space="preserve">1440,00 </w:t>
      </w:r>
      <w:proofErr w:type="spellStart"/>
      <w:r w:rsidR="00061017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</w:p>
    <w:p w14:paraId="5B7AE6DB" w14:textId="77777777" w:rsidR="00463317" w:rsidRPr="00CC5A51" w:rsidRDefault="00463317" w:rsidP="00061017">
      <w:pPr>
        <w:numPr>
          <w:ilvl w:val="1"/>
          <w:numId w:val="3"/>
        </w:numPr>
        <w:ind w:left="0"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Коштів</w:t>
      </w:r>
      <w:proofErr w:type="spellEnd"/>
      <w:r w:rsidR="004C188C" w:rsidRPr="00CC5A51">
        <w:rPr>
          <w:rFonts w:ascii="Century" w:hAnsi="Century"/>
          <w:sz w:val="26"/>
          <w:szCs w:val="26"/>
          <w:lang w:val="uk-UA"/>
        </w:rPr>
        <w:t xml:space="preserve"> </w:t>
      </w:r>
      <w:r w:rsidR="004509A3" w:rsidRPr="00CC5A51">
        <w:rPr>
          <w:rFonts w:ascii="Century" w:hAnsi="Century"/>
          <w:sz w:val="26"/>
          <w:szCs w:val="26"/>
          <w:lang w:val="uk-UA"/>
        </w:rPr>
        <w:t xml:space="preserve">інших джерел </w:t>
      </w:r>
      <w:r w:rsidR="00EF20D5" w:rsidRPr="00CC5A51">
        <w:rPr>
          <w:rFonts w:ascii="Century" w:hAnsi="Century"/>
          <w:sz w:val="26"/>
          <w:szCs w:val="26"/>
          <w:lang w:val="uk-UA"/>
        </w:rPr>
        <w:t>(державний бюджет)</w:t>
      </w:r>
      <w:r w:rsidR="00EC6B29" w:rsidRPr="00CC5A51">
        <w:rPr>
          <w:rFonts w:ascii="Century" w:hAnsi="Century"/>
          <w:sz w:val="26"/>
          <w:szCs w:val="26"/>
          <w:lang w:val="uk-UA"/>
        </w:rPr>
        <w:t xml:space="preserve"> </w:t>
      </w:r>
      <w:r w:rsidR="00061017" w:rsidRPr="00CC5A51">
        <w:rPr>
          <w:rFonts w:ascii="Century" w:hAnsi="Century"/>
          <w:sz w:val="26"/>
          <w:szCs w:val="26"/>
          <w:lang w:val="uk-UA"/>
        </w:rPr>
        <w:t>1582,00</w:t>
      </w:r>
      <w:r w:rsidR="00EC6B29" w:rsidRPr="00CC5A51">
        <w:rPr>
          <w:rFonts w:ascii="Century" w:hAnsi="Century"/>
          <w:sz w:val="26"/>
          <w:szCs w:val="26"/>
          <w:lang w:val="uk-UA" w:eastAsia="uk-UA"/>
        </w:rPr>
        <w:t xml:space="preserve"> </w:t>
      </w:r>
      <w:proofErr w:type="spellStart"/>
      <w:r w:rsidR="00EC6B29" w:rsidRPr="00CC5A51">
        <w:rPr>
          <w:rFonts w:ascii="Century" w:hAnsi="Century"/>
          <w:sz w:val="26"/>
          <w:szCs w:val="26"/>
          <w:lang w:val="uk-UA" w:eastAsia="uk-UA"/>
        </w:rPr>
        <w:t>тис.грн</w:t>
      </w:r>
      <w:proofErr w:type="spellEnd"/>
      <w:r w:rsidR="00EC6B29" w:rsidRPr="00CC5A51">
        <w:rPr>
          <w:rFonts w:ascii="Century" w:hAnsi="Century"/>
          <w:sz w:val="26"/>
          <w:szCs w:val="26"/>
          <w:lang w:val="uk-UA" w:eastAsia="uk-UA"/>
        </w:rPr>
        <w:t>.</w:t>
      </w:r>
    </w:p>
    <w:p w14:paraId="14F748E9" w14:textId="77777777" w:rsidR="00463317" w:rsidRPr="00CC5A51" w:rsidRDefault="00463317" w:rsidP="00061017">
      <w:pPr>
        <w:pStyle w:val="31"/>
        <w:ind w:firstLine="709"/>
        <w:rPr>
          <w:rFonts w:ascii="Century" w:hAnsi="Century"/>
          <w:szCs w:val="26"/>
        </w:rPr>
      </w:pPr>
      <w:r w:rsidRPr="00CC5A51">
        <w:rPr>
          <w:rFonts w:ascii="Century" w:hAnsi="Century"/>
          <w:szCs w:val="26"/>
        </w:rPr>
        <w:t xml:space="preserve">Обсяги фінансування програми за рахунок коштів міського бюджету затверджуються рішенням сесії </w:t>
      </w:r>
      <w:r w:rsidR="00E65ABC" w:rsidRPr="00CC5A51">
        <w:rPr>
          <w:rFonts w:ascii="Century" w:hAnsi="Century"/>
          <w:szCs w:val="26"/>
        </w:rPr>
        <w:t>Городоцької</w:t>
      </w:r>
      <w:r w:rsidRPr="00CC5A51">
        <w:rPr>
          <w:rFonts w:ascii="Century" w:hAnsi="Century"/>
          <w:szCs w:val="26"/>
        </w:rPr>
        <w:t xml:space="preserve"> міської ради про </w:t>
      </w:r>
      <w:r w:rsidR="00927198">
        <w:rPr>
          <w:rFonts w:ascii="Century" w:hAnsi="Century"/>
          <w:szCs w:val="26"/>
        </w:rPr>
        <w:t xml:space="preserve"> місцевий </w:t>
      </w:r>
      <w:r w:rsidRPr="00CC5A51">
        <w:rPr>
          <w:rFonts w:ascii="Century" w:hAnsi="Century"/>
          <w:szCs w:val="26"/>
        </w:rPr>
        <w:t xml:space="preserve">бюджет  на відповідний рік. </w:t>
      </w:r>
    </w:p>
    <w:p w14:paraId="6DB4D4F4" w14:textId="77777777" w:rsidR="00EC6B29" w:rsidRPr="00CC5A51" w:rsidRDefault="00EC6B29" w:rsidP="00061017">
      <w:pPr>
        <w:pStyle w:val="31"/>
        <w:ind w:firstLine="709"/>
        <w:rPr>
          <w:rFonts w:ascii="Century" w:hAnsi="Century"/>
          <w:szCs w:val="26"/>
        </w:rPr>
      </w:pPr>
    </w:p>
    <w:p w14:paraId="4D5A8B54" w14:textId="77777777" w:rsidR="00EC6B29" w:rsidRPr="00CC5A51" w:rsidRDefault="00EC6B29" w:rsidP="00061017">
      <w:pPr>
        <w:pStyle w:val="31"/>
        <w:ind w:firstLine="709"/>
        <w:rPr>
          <w:rFonts w:ascii="Century" w:hAnsi="Century"/>
          <w:szCs w:val="26"/>
        </w:rPr>
      </w:pPr>
    </w:p>
    <w:p w14:paraId="259FE491" w14:textId="77777777" w:rsidR="00463317" w:rsidRPr="00CC5A51" w:rsidRDefault="00463317" w:rsidP="00061017">
      <w:pPr>
        <w:ind w:firstLine="709"/>
        <w:jc w:val="both"/>
        <w:rPr>
          <w:rFonts w:ascii="Century" w:hAnsi="Century"/>
          <w:sz w:val="26"/>
          <w:szCs w:val="26"/>
        </w:rPr>
      </w:pPr>
    </w:p>
    <w:p w14:paraId="02105A5C" w14:textId="77777777" w:rsidR="007F3494" w:rsidRPr="00CC5A51" w:rsidRDefault="00EC6B29" w:rsidP="00CC5A51">
      <w:pPr>
        <w:pStyle w:val="a6"/>
        <w:tabs>
          <w:tab w:val="clear" w:pos="4320"/>
          <w:tab w:val="clear" w:pos="8640"/>
        </w:tabs>
        <w:jc w:val="center"/>
        <w:rPr>
          <w:rFonts w:ascii="Century" w:hAnsi="Century"/>
          <w:b/>
          <w:szCs w:val="26"/>
        </w:rPr>
      </w:pPr>
      <w:proofErr w:type="spellStart"/>
      <w:r w:rsidRPr="00CC5A51">
        <w:rPr>
          <w:rFonts w:ascii="Century" w:hAnsi="Century"/>
          <w:b/>
          <w:noProof w:val="0"/>
          <w:szCs w:val="26"/>
        </w:rPr>
        <w:t>Серкретар</w:t>
      </w:r>
      <w:proofErr w:type="spellEnd"/>
      <w:r w:rsidRPr="00CC5A51">
        <w:rPr>
          <w:rFonts w:ascii="Century" w:hAnsi="Century"/>
          <w:b/>
          <w:noProof w:val="0"/>
          <w:szCs w:val="26"/>
        </w:rPr>
        <w:t xml:space="preserve"> ради </w:t>
      </w:r>
      <w:r w:rsidRPr="00CC5A51">
        <w:rPr>
          <w:rFonts w:ascii="Century" w:hAnsi="Century"/>
          <w:b/>
          <w:noProof w:val="0"/>
          <w:szCs w:val="26"/>
        </w:rPr>
        <w:tab/>
      </w:r>
      <w:r w:rsidRPr="00CC5A51">
        <w:rPr>
          <w:rFonts w:ascii="Century" w:hAnsi="Century"/>
          <w:b/>
          <w:noProof w:val="0"/>
          <w:szCs w:val="26"/>
        </w:rPr>
        <w:tab/>
      </w:r>
      <w:r w:rsidRPr="00CC5A51">
        <w:rPr>
          <w:rFonts w:ascii="Century" w:hAnsi="Century"/>
          <w:b/>
          <w:noProof w:val="0"/>
          <w:szCs w:val="26"/>
        </w:rPr>
        <w:tab/>
      </w:r>
      <w:r w:rsidRPr="00CC5A51">
        <w:rPr>
          <w:rFonts w:ascii="Century" w:hAnsi="Century"/>
          <w:b/>
          <w:noProof w:val="0"/>
          <w:szCs w:val="26"/>
        </w:rPr>
        <w:tab/>
      </w:r>
      <w:r w:rsidRPr="00CC5A51">
        <w:rPr>
          <w:rFonts w:ascii="Century" w:hAnsi="Century"/>
          <w:b/>
          <w:noProof w:val="0"/>
          <w:szCs w:val="26"/>
        </w:rPr>
        <w:tab/>
      </w:r>
      <w:r w:rsidRPr="00CC5A51">
        <w:rPr>
          <w:rFonts w:ascii="Century" w:hAnsi="Century"/>
          <w:b/>
          <w:noProof w:val="0"/>
          <w:szCs w:val="26"/>
        </w:rPr>
        <w:tab/>
      </w:r>
      <w:r w:rsidRPr="00CC5A51">
        <w:rPr>
          <w:rFonts w:ascii="Century" w:hAnsi="Century"/>
          <w:b/>
          <w:noProof w:val="0"/>
          <w:szCs w:val="26"/>
        </w:rPr>
        <w:tab/>
      </w:r>
      <w:r w:rsidRPr="00CC5A51">
        <w:rPr>
          <w:rFonts w:ascii="Century" w:hAnsi="Century"/>
          <w:b/>
          <w:noProof w:val="0"/>
          <w:szCs w:val="26"/>
        </w:rPr>
        <w:tab/>
        <w:t>Микола ЛУПІЙ</w:t>
      </w:r>
      <w:r w:rsidR="00866314" w:rsidRPr="00CC5A51">
        <w:rPr>
          <w:rFonts w:ascii="Century" w:hAnsi="Century"/>
          <w:szCs w:val="26"/>
        </w:rPr>
        <w:br w:type="page"/>
      </w:r>
      <w:r w:rsidR="005C2B4C" w:rsidRPr="00CC5A51">
        <w:rPr>
          <w:rFonts w:ascii="Century" w:hAnsi="Century"/>
          <w:b/>
          <w:szCs w:val="26"/>
        </w:rPr>
        <w:lastRenderedPageBreak/>
        <w:t xml:space="preserve">1. </w:t>
      </w:r>
      <w:r w:rsidR="007F3494" w:rsidRPr="00CC5A51">
        <w:rPr>
          <w:rFonts w:ascii="Century" w:hAnsi="Century"/>
          <w:b/>
          <w:szCs w:val="26"/>
        </w:rPr>
        <w:t>Загальні положення</w:t>
      </w:r>
    </w:p>
    <w:p w14:paraId="48671A11" w14:textId="77777777" w:rsidR="007F3494" w:rsidRPr="00CC5A51" w:rsidRDefault="00937B80" w:rsidP="00061017">
      <w:pPr>
        <w:ind w:right="76" w:firstLine="709"/>
        <w:jc w:val="both"/>
        <w:rPr>
          <w:rFonts w:ascii="Century" w:hAnsi="Century"/>
          <w:sz w:val="26"/>
          <w:szCs w:val="26"/>
          <w:lang w:val="uk-UA"/>
        </w:rPr>
      </w:pPr>
      <w:proofErr w:type="spellStart"/>
      <w:r w:rsidRPr="00CC5A51">
        <w:rPr>
          <w:rFonts w:ascii="Century" w:hAnsi="Century"/>
          <w:sz w:val="26"/>
          <w:szCs w:val="26"/>
        </w:rPr>
        <w:t>Програм</w:t>
      </w:r>
      <w:proofErr w:type="spellEnd"/>
      <w:r w:rsidRPr="00CC5A51">
        <w:rPr>
          <w:rFonts w:ascii="Century" w:hAnsi="Century"/>
          <w:sz w:val="26"/>
          <w:szCs w:val="26"/>
          <w:lang w:val="uk-UA"/>
        </w:rPr>
        <w:t>а</w:t>
      </w:r>
      <w:r w:rsidRPr="00CC5A51">
        <w:rPr>
          <w:rFonts w:ascii="Century" w:hAnsi="Century"/>
          <w:sz w:val="26"/>
          <w:szCs w:val="26"/>
        </w:rPr>
        <w:t xml:space="preserve"> </w:t>
      </w:r>
      <w:r w:rsidR="005C2B4C" w:rsidRPr="00CC5A51">
        <w:rPr>
          <w:rFonts w:ascii="Century" w:hAnsi="Century"/>
          <w:sz w:val="26"/>
          <w:szCs w:val="26"/>
          <w:lang w:val="uk-UA"/>
        </w:rPr>
        <w:t>фінансової підтримки</w:t>
      </w:r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Комунального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підприємства</w:t>
      </w:r>
      <w:proofErr w:type="spellEnd"/>
      <w:r w:rsidRPr="00CC5A51">
        <w:rPr>
          <w:rFonts w:ascii="Century" w:hAnsi="Century"/>
          <w:sz w:val="26"/>
          <w:szCs w:val="26"/>
        </w:rPr>
        <w:t xml:space="preserve"> «</w:t>
      </w:r>
      <w:r w:rsidR="009D474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9D474E" w:rsidRPr="00CC5A51">
        <w:rPr>
          <w:rFonts w:ascii="Century" w:hAnsi="Century"/>
          <w:sz w:val="26"/>
          <w:szCs w:val="26"/>
        </w:rPr>
        <w:t xml:space="preserve">» </w:t>
      </w:r>
      <w:r w:rsidRPr="00CC5A51">
        <w:rPr>
          <w:rFonts w:ascii="Century" w:hAnsi="Century"/>
          <w:sz w:val="26"/>
          <w:szCs w:val="26"/>
        </w:rPr>
        <w:t xml:space="preserve"> на 2021-202</w:t>
      </w:r>
      <w:r w:rsidRPr="00CC5A51">
        <w:rPr>
          <w:rFonts w:ascii="Century" w:hAnsi="Century"/>
          <w:sz w:val="26"/>
          <w:szCs w:val="26"/>
          <w:lang w:val="uk-UA"/>
        </w:rPr>
        <w:t>6</w:t>
      </w:r>
      <w:r w:rsidRPr="00CC5A51">
        <w:rPr>
          <w:rFonts w:ascii="Century" w:hAnsi="Century"/>
          <w:sz w:val="26"/>
          <w:szCs w:val="26"/>
        </w:rPr>
        <w:t xml:space="preserve"> роки</w:t>
      </w:r>
      <w:r w:rsidRPr="00CC5A51">
        <w:rPr>
          <w:rFonts w:ascii="Century" w:hAnsi="Century"/>
          <w:sz w:val="26"/>
          <w:szCs w:val="26"/>
          <w:lang w:val="uk-UA"/>
        </w:rPr>
        <w:t xml:space="preserve"> </w:t>
      </w:r>
      <w:r w:rsidR="007F3494" w:rsidRPr="00CC5A51">
        <w:rPr>
          <w:rFonts w:ascii="Century" w:hAnsi="Century"/>
          <w:sz w:val="26"/>
          <w:szCs w:val="26"/>
          <w:lang w:val="uk-UA"/>
        </w:rPr>
        <w:t xml:space="preserve">(далі — Програма) розроблена у </w:t>
      </w:r>
      <w:r w:rsidR="007F3494" w:rsidRPr="00CC5A51">
        <w:rPr>
          <w:rFonts w:ascii="Century" w:hAnsi="Century"/>
          <w:noProof/>
          <w:sz w:val="26"/>
          <w:szCs w:val="26"/>
          <w:lang w:val="uk-UA"/>
        </w:rPr>
        <w:t>відповідності</w:t>
      </w:r>
      <w:r w:rsidR="007F3494" w:rsidRPr="00CC5A51">
        <w:rPr>
          <w:rFonts w:ascii="Century" w:hAnsi="Century"/>
          <w:sz w:val="26"/>
          <w:szCs w:val="26"/>
          <w:lang w:val="uk-UA"/>
        </w:rPr>
        <w:t xml:space="preserve"> до Бюджетного кодексу України, Цивільного кодексу України,</w:t>
      </w:r>
      <w:r w:rsidR="00957317" w:rsidRPr="00CC5A51">
        <w:rPr>
          <w:rFonts w:ascii="Century" w:hAnsi="Century"/>
          <w:sz w:val="26"/>
          <w:szCs w:val="26"/>
          <w:lang w:val="uk-UA"/>
        </w:rPr>
        <w:t xml:space="preserve"> Порядку та умови надання субвенції з державного бюджету місцевим бюджетам на розвиток комунальної інфраструктури, у тому числі на придбання комунальної техніки затвердженого постановою Кабінету Міністрів України від 11 серпня 2021 р. № 883,</w:t>
      </w:r>
      <w:r w:rsidR="007F3494" w:rsidRPr="00CC5A51">
        <w:rPr>
          <w:rFonts w:ascii="Century" w:hAnsi="Century"/>
          <w:sz w:val="26"/>
          <w:szCs w:val="26"/>
          <w:lang w:val="uk-UA"/>
        </w:rPr>
        <w:t xml:space="preserve"> статей 26, 59, 73 Закону України «Про  місцеве самоврядування в Україні», Закону України «Про фінансовий лізинг». </w:t>
      </w:r>
    </w:p>
    <w:p w14:paraId="365FE32F" w14:textId="77777777" w:rsidR="007F3494" w:rsidRPr="00CC5A51" w:rsidRDefault="007F3494" w:rsidP="00061017">
      <w:pPr>
        <w:ind w:right="76"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 xml:space="preserve">Лізинг - це вид </w:t>
      </w:r>
      <w:r w:rsidRPr="00CC5A51">
        <w:rPr>
          <w:rFonts w:ascii="Century" w:hAnsi="Century"/>
          <w:noProof/>
          <w:sz w:val="26"/>
          <w:szCs w:val="26"/>
          <w:lang w:val="uk-UA"/>
        </w:rPr>
        <w:t xml:space="preserve">інвестиційної </w:t>
      </w:r>
      <w:r w:rsidRPr="00CC5A51">
        <w:rPr>
          <w:rFonts w:ascii="Century" w:hAnsi="Century"/>
          <w:sz w:val="26"/>
          <w:szCs w:val="26"/>
          <w:lang w:val="uk-UA"/>
        </w:rPr>
        <w:t xml:space="preserve">діяльності, що виконує функції  інвестора, купує вказане клієнтом майно </w:t>
      </w:r>
      <w:r w:rsidRPr="00CC5A51">
        <w:rPr>
          <w:rFonts w:ascii="Century" w:hAnsi="Century"/>
          <w:sz w:val="26"/>
          <w:szCs w:val="26"/>
        </w:rPr>
        <w:t>i</w:t>
      </w:r>
      <w:r w:rsidRPr="00CC5A51">
        <w:rPr>
          <w:rFonts w:ascii="Century" w:hAnsi="Century"/>
          <w:sz w:val="26"/>
          <w:szCs w:val="26"/>
          <w:lang w:val="uk-UA"/>
        </w:rPr>
        <w:t xml:space="preserve"> передає йому це майно в користування на термін не менше одного року за плату, з можливістю викупу цього майна  після закінчення договору лізингу по залишковій вартості. </w:t>
      </w:r>
      <w:proofErr w:type="spellStart"/>
      <w:r w:rsidRPr="00CC5A51">
        <w:rPr>
          <w:rFonts w:ascii="Century" w:hAnsi="Century"/>
          <w:sz w:val="26"/>
          <w:szCs w:val="26"/>
        </w:rPr>
        <w:t>Лізинг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дозволяє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швидко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реагувати</w:t>
      </w:r>
      <w:proofErr w:type="spellEnd"/>
      <w:r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Pr="00CC5A51">
        <w:rPr>
          <w:rFonts w:ascii="Century" w:hAnsi="Century"/>
          <w:sz w:val="26"/>
          <w:szCs w:val="26"/>
        </w:rPr>
        <w:t>кон'юнктуру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оновлювати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капітал</w:t>
      </w:r>
      <w:proofErr w:type="spellEnd"/>
      <w:r w:rsidRPr="00CC5A51">
        <w:rPr>
          <w:rFonts w:ascii="Century" w:hAnsi="Century"/>
          <w:sz w:val="26"/>
          <w:szCs w:val="26"/>
        </w:rPr>
        <w:t xml:space="preserve">, не </w:t>
      </w:r>
      <w:proofErr w:type="spellStart"/>
      <w:r w:rsidRPr="00CC5A51">
        <w:rPr>
          <w:rFonts w:ascii="Century" w:hAnsi="Century"/>
          <w:sz w:val="26"/>
          <w:szCs w:val="26"/>
        </w:rPr>
        <w:t>вдаючись</w:t>
      </w:r>
      <w:proofErr w:type="spellEnd"/>
      <w:r w:rsidRPr="00CC5A51">
        <w:rPr>
          <w:rFonts w:ascii="Century" w:hAnsi="Century"/>
          <w:sz w:val="26"/>
          <w:szCs w:val="26"/>
        </w:rPr>
        <w:t xml:space="preserve"> до </w:t>
      </w:r>
      <w:proofErr w:type="spellStart"/>
      <w:r w:rsidRPr="00CC5A51">
        <w:rPr>
          <w:rFonts w:ascii="Century" w:hAnsi="Century"/>
          <w:sz w:val="26"/>
          <w:szCs w:val="26"/>
        </w:rPr>
        <w:t>великомасштабних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інвестицій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уникати</w:t>
      </w:r>
      <w:proofErr w:type="spellEnd"/>
      <w:r w:rsidRPr="00CC5A51">
        <w:rPr>
          <w:rFonts w:ascii="Century" w:hAnsi="Century"/>
          <w:sz w:val="26"/>
          <w:szCs w:val="26"/>
        </w:rPr>
        <w:t xml:space="preserve"> морального </w:t>
      </w:r>
      <w:proofErr w:type="spellStart"/>
      <w:r w:rsidRPr="00CC5A51">
        <w:rPr>
          <w:rFonts w:ascii="Century" w:hAnsi="Century"/>
          <w:sz w:val="26"/>
          <w:szCs w:val="26"/>
        </w:rPr>
        <w:t>стояння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обладнання</w:t>
      </w:r>
      <w:proofErr w:type="spellEnd"/>
      <w:r w:rsidRPr="00CC5A51">
        <w:rPr>
          <w:rFonts w:ascii="Century" w:hAnsi="Century"/>
          <w:sz w:val="26"/>
          <w:szCs w:val="26"/>
        </w:rPr>
        <w:t>.</w:t>
      </w:r>
    </w:p>
    <w:p w14:paraId="179B46DC" w14:textId="77777777" w:rsidR="007F3494" w:rsidRPr="00CC5A51" w:rsidRDefault="007F3494" w:rsidP="00061017">
      <w:pPr>
        <w:ind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Згідно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зi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статтею</w:t>
      </w:r>
      <w:proofErr w:type="spellEnd"/>
      <w:r w:rsidRPr="00CC5A51">
        <w:rPr>
          <w:rFonts w:ascii="Century" w:hAnsi="Century"/>
          <w:sz w:val="26"/>
          <w:szCs w:val="26"/>
        </w:rPr>
        <w:t xml:space="preserve"> 806 </w:t>
      </w:r>
      <w:proofErr w:type="spellStart"/>
      <w:r w:rsidRPr="00CC5A51">
        <w:rPr>
          <w:rFonts w:ascii="Century" w:hAnsi="Century"/>
          <w:sz w:val="26"/>
          <w:szCs w:val="26"/>
        </w:rPr>
        <w:t>Цивільного</w:t>
      </w:r>
      <w:proofErr w:type="spellEnd"/>
      <w:r w:rsidRPr="00CC5A51">
        <w:rPr>
          <w:rFonts w:ascii="Century" w:hAnsi="Century"/>
          <w:sz w:val="26"/>
          <w:szCs w:val="26"/>
        </w:rPr>
        <w:t xml:space="preserve"> кодексу </w:t>
      </w:r>
      <w:proofErr w:type="spellStart"/>
      <w:r w:rsidRPr="00CC5A51">
        <w:rPr>
          <w:rFonts w:ascii="Century" w:hAnsi="Century"/>
          <w:sz w:val="26"/>
          <w:szCs w:val="26"/>
        </w:rPr>
        <w:t>України</w:t>
      </w:r>
      <w:proofErr w:type="spellEnd"/>
      <w:r w:rsidRPr="00CC5A51">
        <w:rPr>
          <w:rFonts w:ascii="Century" w:hAnsi="Century"/>
          <w:sz w:val="26"/>
          <w:szCs w:val="26"/>
        </w:rPr>
        <w:t xml:space="preserve"> за договором </w:t>
      </w:r>
      <w:proofErr w:type="spellStart"/>
      <w:r w:rsidRPr="00CC5A51">
        <w:rPr>
          <w:rFonts w:ascii="Century" w:hAnsi="Century"/>
          <w:sz w:val="26"/>
          <w:szCs w:val="26"/>
        </w:rPr>
        <w:t>лізингу</w:t>
      </w:r>
      <w:proofErr w:type="spellEnd"/>
      <w:r w:rsidRPr="00CC5A51">
        <w:rPr>
          <w:rFonts w:ascii="Century" w:hAnsi="Century"/>
          <w:sz w:val="26"/>
          <w:szCs w:val="26"/>
        </w:rPr>
        <w:t xml:space="preserve"> одна сторона (</w:t>
      </w:r>
      <w:proofErr w:type="spellStart"/>
      <w:r w:rsidRPr="00CC5A51">
        <w:rPr>
          <w:rFonts w:ascii="Century" w:hAnsi="Century"/>
          <w:sz w:val="26"/>
          <w:szCs w:val="26"/>
        </w:rPr>
        <w:t>лізингодавець</w:t>
      </w:r>
      <w:proofErr w:type="spellEnd"/>
      <w:r w:rsidRPr="00CC5A51">
        <w:rPr>
          <w:rFonts w:ascii="Century" w:hAnsi="Century"/>
          <w:sz w:val="26"/>
          <w:szCs w:val="26"/>
        </w:rPr>
        <w:t xml:space="preserve">) </w:t>
      </w:r>
      <w:proofErr w:type="spellStart"/>
      <w:r w:rsidRPr="00CC5A51">
        <w:rPr>
          <w:rFonts w:ascii="Century" w:hAnsi="Century"/>
          <w:sz w:val="26"/>
          <w:szCs w:val="26"/>
        </w:rPr>
        <w:t>передає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або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зобов'язується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передати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другій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стороні</w:t>
      </w:r>
      <w:proofErr w:type="spellEnd"/>
      <w:r w:rsidRPr="00CC5A51">
        <w:rPr>
          <w:rFonts w:ascii="Century" w:hAnsi="Century"/>
          <w:sz w:val="26"/>
          <w:szCs w:val="26"/>
        </w:rPr>
        <w:t xml:space="preserve"> (</w:t>
      </w:r>
      <w:proofErr w:type="spellStart"/>
      <w:r w:rsidRPr="00CC5A51">
        <w:rPr>
          <w:rFonts w:ascii="Century" w:hAnsi="Century"/>
          <w:sz w:val="26"/>
          <w:szCs w:val="26"/>
        </w:rPr>
        <w:t>лізингоодержувачу</w:t>
      </w:r>
      <w:proofErr w:type="spellEnd"/>
      <w:r w:rsidRPr="00CC5A51">
        <w:rPr>
          <w:rFonts w:ascii="Century" w:hAnsi="Century"/>
          <w:sz w:val="26"/>
          <w:szCs w:val="26"/>
        </w:rPr>
        <w:t xml:space="preserve">) у </w:t>
      </w:r>
      <w:proofErr w:type="spellStart"/>
      <w:r w:rsidRPr="00CC5A51">
        <w:rPr>
          <w:rFonts w:ascii="Century" w:hAnsi="Century"/>
          <w:sz w:val="26"/>
          <w:szCs w:val="26"/>
        </w:rPr>
        <w:t>користування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майно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що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належить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лізингодавцю</w:t>
      </w:r>
      <w:proofErr w:type="spellEnd"/>
      <w:r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Pr="00CC5A51">
        <w:rPr>
          <w:rFonts w:ascii="Century" w:hAnsi="Century"/>
          <w:sz w:val="26"/>
          <w:szCs w:val="26"/>
        </w:rPr>
        <w:t>праві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власності</w:t>
      </w:r>
      <w:proofErr w:type="spellEnd"/>
      <w:r w:rsidRPr="00CC5A51">
        <w:rPr>
          <w:rFonts w:ascii="Century" w:hAnsi="Century"/>
          <w:sz w:val="26"/>
          <w:szCs w:val="26"/>
        </w:rPr>
        <w:t xml:space="preserve"> i </w:t>
      </w:r>
      <w:proofErr w:type="spellStart"/>
      <w:r w:rsidRPr="00CC5A51">
        <w:rPr>
          <w:rFonts w:ascii="Century" w:hAnsi="Century"/>
          <w:sz w:val="26"/>
          <w:szCs w:val="26"/>
        </w:rPr>
        <w:t>було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набуте</w:t>
      </w:r>
      <w:proofErr w:type="spellEnd"/>
      <w:r w:rsidRPr="00CC5A51">
        <w:rPr>
          <w:rFonts w:ascii="Century" w:hAnsi="Century"/>
          <w:sz w:val="26"/>
          <w:szCs w:val="26"/>
        </w:rPr>
        <w:t xml:space="preserve"> ним без </w:t>
      </w:r>
      <w:proofErr w:type="spellStart"/>
      <w:r w:rsidRPr="00CC5A51">
        <w:rPr>
          <w:rFonts w:ascii="Century" w:hAnsi="Century"/>
          <w:sz w:val="26"/>
          <w:szCs w:val="26"/>
        </w:rPr>
        <w:t>попередньої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домовленості</w:t>
      </w:r>
      <w:proofErr w:type="spellEnd"/>
      <w:r w:rsidRPr="00CC5A51">
        <w:rPr>
          <w:rFonts w:ascii="Century" w:hAnsi="Century"/>
          <w:sz w:val="26"/>
          <w:szCs w:val="26"/>
        </w:rPr>
        <w:t xml:space="preserve"> з </w:t>
      </w:r>
      <w:proofErr w:type="spellStart"/>
      <w:r w:rsidRPr="00CC5A51">
        <w:rPr>
          <w:rFonts w:ascii="Century" w:hAnsi="Century"/>
          <w:sz w:val="26"/>
          <w:szCs w:val="26"/>
        </w:rPr>
        <w:t>лізингодавцем</w:t>
      </w:r>
      <w:proofErr w:type="spellEnd"/>
      <w:r w:rsidRPr="00CC5A51">
        <w:rPr>
          <w:rFonts w:ascii="Century" w:hAnsi="Century"/>
          <w:sz w:val="26"/>
          <w:szCs w:val="26"/>
        </w:rPr>
        <w:t xml:space="preserve"> у </w:t>
      </w:r>
      <w:proofErr w:type="spellStart"/>
      <w:r w:rsidRPr="00CC5A51">
        <w:rPr>
          <w:rFonts w:ascii="Century" w:hAnsi="Century"/>
          <w:sz w:val="26"/>
          <w:szCs w:val="26"/>
        </w:rPr>
        <w:t>продавця</w:t>
      </w:r>
      <w:proofErr w:type="spellEnd"/>
      <w:r w:rsidRPr="00CC5A51">
        <w:rPr>
          <w:rFonts w:ascii="Century" w:hAnsi="Century"/>
          <w:sz w:val="26"/>
          <w:szCs w:val="26"/>
        </w:rPr>
        <w:t xml:space="preserve"> (</w:t>
      </w:r>
      <w:proofErr w:type="spellStart"/>
      <w:r w:rsidRPr="00CC5A51">
        <w:rPr>
          <w:rFonts w:ascii="Century" w:hAnsi="Century"/>
          <w:sz w:val="26"/>
          <w:szCs w:val="26"/>
        </w:rPr>
        <w:t>постачальника</w:t>
      </w:r>
      <w:proofErr w:type="spellEnd"/>
      <w:r w:rsidRPr="00CC5A51">
        <w:rPr>
          <w:rFonts w:ascii="Century" w:hAnsi="Century"/>
          <w:sz w:val="26"/>
          <w:szCs w:val="26"/>
        </w:rPr>
        <w:t xml:space="preserve">) </w:t>
      </w:r>
      <w:proofErr w:type="spellStart"/>
      <w:r w:rsidRPr="00CC5A51">
        <w:rPr>
          <w:rFonts w:ascii="Century" w:hAnsi="Century"/>
          <w:sz w:val="26"/>
          <w:szCs w:val="26"/>
        </w:rPr>
        <w:t>відповідно</w:t>
      </w:r>
      <w:proofErr w:type="spellEnd"/>
      <w:r w:rsidRPr="00CC5A51">
        <w:rPr>
          <w:rFonts w:ascii="Century" w:hAnsi="Century"/>
          <w:sz w:val="26"/>
          <w:szCs w:val="26"/>
        </w:rPr>
        <w:t xml:space="preserve"> до </w:t>
      </w:r>
      <w:proofErr w:type="spellStart"/>
      <w:r w:rsidRPr="00CC5A51">
        <w:rPr>
          <w:rFonts w:ascii="Century" w:hAnsi="Century"/>
          <w:sz w:val="26"/>
          <w:szCs w:val="26"/>
        </w:rPr>
        <w:t>встановлених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лізинг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одержувачем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специфікацій</w:t>
      </w:r>
      <w:proofErr w:type="spellEnd"/>
      <w:r w:rsidRPr="00CC5A51">
        <w:rPr>
          <w:rFonts w:ascii="Century" w:hAnsi="Century"/>
          <w:sz w:val="26"/>
          <w:szCs w:val="26"/>
        </w:rPr>
        <w:t xml:space="preserve"> та умов (</w:t>
      </w:r>
      <w:proofErr w:type="spellStart"/>
      <w:r w:rsidRPr="00CC5A51">
        <w:rPr>
          <w:rFonts w:ascii="Century" w:hAnsi="Century"/>
          <w:sz w:val="26"/>
          <w:szCs w:val="26"/>
        </w:rPr>
        <w:t>непрямий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лізинг</w:t>
      </w:r>
      <w:proofErr w:type="spellEnd"/>
      <w:r w:rsidRPr="00CC5A51">
        <w:rPr>
          <w:rFonts w:ascii="Century" w:hAnsi="Century"/>
          <w:sz w:val="26"/>
          <w:szCs w:val="26"/>
        </w:rPr>
        <w:t xml:space="preserve">), на </w:t>
      </w:r>
      <w:proofErr w:type="spellStart"/>
      <w:r w:rsidRPr="00CC5A51">
        <w:rPr>
          <w:rFonts w:ascii="Century" w:hAnsi="Century"/>
          <w:sz w:val="26"/>
          <w:szCs w:val="26"/>
        </w:rPr>
        <w:t>певний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строк i за </w:t>
      </w:r>
      <w:proofErr w:type="spellStart"/>
      <w:r w:rsidRPr="00CC5A51">
        <w:rPr>
          <w:rFonts w:ascii="Century" w:hAnsi="Century"/>
          <w:sz w:val="26"/>
          <w:szCs w:val="26"/>
        </w:rPr>
        <w:t>встановлену</w:t>
      </w:r>
      <w:proofErr w:type="spellEnd"/>
      <w:r w:rsidRPr="00CC5A51">
        <w:rPr>
          <w:rFonts w:ascii="Century" w:hAnsi="Century"/>
          <w:sz w:val="26"/>
          <w:szCs w:val="26"/>
        </w:rPr>
        <w:t xml:space="preserve"> плату (</w:t>
      </w:r>
      <w:proofErr w:type="spellStart"/>
      <w:r w:rsidRPr="00CC5A51">
        <w:rPr>
          <w:rFonts w:ascii="Century" w:hAnsi="Century"/>
          <w:sz w:val="26"/>
          <w:szCs w:val="26"/>
        </w:rPr>
        <w:t>лізинговий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платіж</w:t>
      </w:r>
      <w:proofErr w:type="spellEnd"/>
      <w:r w:rsidRPr="00CC5A51">
        <w:rPr>
          <w:rFonts w:ascii="Century" w:hAnsi="Century"/>
          <w:sz w:val="26"/>
          <w:szCs w:val="26"/>
        </w:rPr>
        <w:t>).</w:t>
      </w:r>
    </w:p>
    <w:p w14:paraId="3AFA3605" w14:textId="77777777" w:rsidR="007F3494" w:rsidRPr="00CC5A51" w:rsidRDefault="007F3494" w:rsidP="00061017">
      <w:pPr>
        <w:ind w:firstLine="709"/>
        <w:jc w:val="both"/>
        <w:rPr>
          <w:rFonts w:ascii="Century" w:hAnsi="Century"/>
          <w:sz w:val="26"/>
          <w:szCs w:val="26"/>
        </w:rPr>
      </w:pPr>
      <w:proofErr w:type="spellStart"/>
      <w:r w:rsidRPr="00CC5A51">
        <w:rPr>
          <w:rFonts w:ascii="Century" w:hAnsi="Century"/>
          <w:sz w:val="26"/>
          <w:szCs w:val="26"/>
        </w:rPr>
        <w:t>Послуга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лізингу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включає</w:t>
      </w:r>
      <w:proofErr w:type="spellEnd"/>
      <w:r w:rsidRPr="00CC5A51">
        <w:rPr>
          <w:rFonts w:ascii="Century" w:hAnsi="Century"/>
          <w:sz w:val="26"/>
          <w:szCs w:val="26"/>
        </w:rPr>
        <w:t xml:space="preserve"> в себе </w:t>
      </w:r>
      <w:proofErr w:type="spellStart"/>
      <w:r w:rsidRPr="00CC5A51">
        <w:rPr>
          <w:rFonts w:ascii="Century" w:hAnsi="Century"/>
          <w:sz w:val="26"/>
          <w:szCs w:val="26"/>
        </w:rPr>
        <w:t>страхування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витрати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пов'язані</w:t>
      </w:r>
      <w:proofErr w:type="spellEnd"/>
      <w:r w:rsidRPr="00CC5A51">
        <w:rPr>
          <w:rFonts w:ascii="Century" w:hAnsi="Century"/>
          <w:sz w:val="26"/>
          <w:szCs w:val="26"/>
        </w:rPr>
        <w:t xml:space="preserve"> з </w:t>
      </w:r>
      <w:proofErr w:type="spellStart"/>
      <w:r w:rsidRPr="00CC5A51">
        <w:rPr>
          <w:rFonts w:ascii="Century" w:hAnsi="Century"/>
          <w:sz w:val="26"/>
          <w:szCs w:val="26"/>
        </w:rPr>
        <w:t>реєстрацією</w:t>
      </w:r>
      <w:proofErr w:type="spellEnd"/>
      <w:r w:rsidRPr="00CC5A51">
        <w:rPr>
          <w:rFonts w:ascii="Century" w:hAnsi="Century"/>
          <w:sz w:val="26"/>
          <w:szCs w:val="26"/>
        </w:rPr>
        <w:t xml:space="preserve"> предмету </w:t>
      </w:r>
      <w:proofErr w:type="spellStart"/>
      <w:r w:rsidRPr="00CC5A51">
        <w:rPr>
          <w:rFonts w:ascii="Century" w:hAnsi="Century"/>
          <w:sz w:val="26"/>
          <w:szCs w:val="26"/>
        </w:rPr>
        <w:t>лізингу</w:t>
      </w:r>
      <w:proofErr w:type="spellEnd"/>
      <w:r w:rsidRPr="00CC5A51">
        <w:rPr>
          <w:rFonts w:ascii="Century" w:hAnsi="Century"/>
          <w:sz w:val="26"/>
          <w:szCs w:val="26"/>
        </w:rPr>
        <w:t xml:space="preserve">, i оплату </w:t>
      </w:r>
      <w:proofErr w:type="spellStart"/>
      <w:r w:rsidRPr="00CC5A51">
        <w:rPr>
          <w:rFonts w:ascii="Century" w:hAnsi="Century"/>
          <w:sz w:val="26"/>
          <w:szCs w:val="26"/>
        </w:rPr>
        <w:t>всix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обов'язкових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платежів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протягом</w:t>
      </w:r>
      <w:proofErr w:type="spellEnd"/>
      <w:r w:rsidRPr="00CC5A51">
        <w:rPr>
          <w:rFonts w:ascii="Century" w:hAnsi="Century"/>
          <w:sz w:val="26"/>
          <w:szCs w:val="26"/>
        </w:rPr>
        <w:t xml:space="preserve">  </w:t>
      </w:r>
      <w:proofErr w:type="spellStart"/>
      <w:r w:rsidRPr="00CC5A51">
        <w:rPr>
          <w:rFonts w:ascii="Century" w:hAnsi="Century"/>
          <w:sz w:val="26"/>
          <w:szCs w:val="26"/>
        </w:rPr>
        <w:t>всього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терміну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лізингу</w:t>
      </w:r>
      <w:proofErr w:type="spellEnd"/>
      <w:r w:rsidRPr="00CC5A51">
        <w:rPr>
          <w:rFonts w:ascii="Century" w:hAnsi="Century"/>
          <w:sz w:val="26"/>
          <w:szCs w:val="26"/>
        </w:rPr>
        <w:t>.</w:t>
      </w:r>
    </w:p>
    <w:p w14:paraId="2BF73E53" w14:textId="77777777" w:rsidR="007F3494" w:rsidRPr="00CC5A51" w:rsidRDefault="007F3494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proofErr w:type="spellStart"/>
      <w:r w:rsidRPr="00CC5A51">
        <w:rPr>
          <w:rFonts w:ascii="Century" w:hAnsi="Century"/>
          <w:sz w:val="26"/>
          <w:szCs w:val="26"/>
        </w:rPr>
        <w:t>Підписуючи</w:t>
      </w:r>
      <w:proofErr w:type="spellEnd"/>
      <w:r w:rsidRPr="00CC5A51">
        <w:rPr>
          <w:rFonts w:ascii="Century" w:hAnsi="Century"/>
          <w:sz w:val="26"/>
          <w:szCs w:val="26"/>
        </w:rPr>
        <w:t xml:space="preserve"> контракт з </w:t>
      </w:r>
      <w:proofErr w:type="spellStart"/>
      <w:r w:rsidRPr="00CC5A51">
        <w:rPr>
          <w:rFonts w:ascii="Century" w:hAnsi="Century"/>
          <w:sz w:val="26"/>
          <w:szCs w:val="26"/>
        </w:rPr>
        <w:t>лізинговою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компанією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клієнт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отримує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комплексний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продукт, </w:t>
      </w:r>
      <w:proofErr w:type="spellStart"/>
      <w:r w:rsidRPr="00CC5A51">
        <w:rPr>
          <w:rFonts w:ascii="Century" w:hAnsi="Century"/>
          <w:sz w:val="26"/>
          <w:szCs w:val="26"/>
        </w:rPr>
        <w:t>який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дає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можливість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придбати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дорогий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основний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засіб</w:t>
      </w:r>
      <w:proofErr w:type="spellEnd"/>
      <w:r w:rsidRPr="00CC5A51">
        <w:rPr>
          <w:rFonts w:ascii="Century" w:hAnsi="Century"/>
          <w:sz w:val="26"/>
          <w:szCs w:val="26"/>
        </w:rPr>
        <w:t xml:space="preserve"> з </w:t>
      </w:r>
      <w:proofErr w:type="spellStart"/>
      <w:r w:rsidRPr="00CC5A51">
        <w:rPr>
          <w:rFonts w:ascii="Century" w:hAnsi="Century"/>
          <w:sz w:val="26"/>
          <w:szCs w:val="26"/>
        </w:rPr>
        <w:t>мінімальними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первинними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витратами</w:t>
      </w:r>
      <w:proofErr w:type="spellEnd"/>
      <w:r w:rsidRPr="00CC5A51">
        <w:rPr>
          <w:rFonts w:ascii="Century" w:hAnsi="Century"/>
          <w:sz w:val="26"/>
          <w:szCs w:val="26"/>
        </w:rPr>
        <w:t>.</w:t>
      </w:r>
    </w:p>
    <w:p w14:paraId="471ECE31" w14:textId="77777777" w:rsidR="00436491" w:rsidRPr="00CC5A51" w:rsidRDefault="00436491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  <w:lang w:val="uk-UA"/>
        </w:rPr>
        <w:t xml:space="preserve">У 2020 році створена </w:t>
      </w:r>
      <w:r w:rsidR="009D474E" w:rsidRPr="00CC5A51">
        <w:rPr>
          <w:rFonts w:ascii="Century" w:hAnsi="Century"/>
          <w:sz w:val="26"/>
          <w:szCs w:val="26"/>
          <w:lang w:val="uk-UA"/>
        </w:rPr>
        <w:t>Городоцькою територіальною</w:t>
      </w:r>
      <w:r w:rsidRPr="00CC5A51">
        <w:rPr>
          <w:rFonts w:ascii="Century" w:hAnsi="Century"/>
          <w:sz w:val="26"/>
          <w:szCs w:val="26"/>
          <w:lang w:val="uk-UA"/>
        </w:rPr>
        <w:t xml:space="preserve"> громада, до якої крім м.</w:t>
      </w:r>
      <w:r w:rsidR="009D474E" w:rsidRPr="00CC5A51">
        <w:rPr>
          <w:rFonts w:ascii="Century" w:hAnsi="Century"/>
          <w:sz w:val="26"/>
          <w:szCs w:val="26"/>
          <w:lang w:val="uk-UA"/>
        </w:rPr>
        <w:t xml:space="preserve"> Городка</w:t>
      </w:r>
      <w:r w:rsidRPr="00CC5A51">
        <w:rPr>
          <w:rFonts w:ascii="Century" w:hAnsi="Century"/>
          <w:sz w:val="26"/>
          <w:szCs w:val="26"/>
          <w:lang w:val="uk-UA"/>
        </w:rPr>
        <w:t xml:space="preserve"> увійшло </w:t>
      </w:r>
      <w:r w:rsidR="005C2B4C" w:rsidRPr="00CC5A51">
        <w:rPr>
          <w:rFonts w:ascii="Century" w:hAnsi="Century"/>
          <w:sz w:val="26"/>
          <w:szCs w:val="26"/>
          <w:lang w:val="uk-UA"/>
        </w:rPr>
        <w:t>38</w:t>
      </w:r>
      <w:r w:rsidRPr="00CC5A51">
        <w:rPr>
          <w:rFonts w:ascii="Century" w:hAnsi="Century"/>
          <w:sz w:val="26"/>
          <w:szCs w:val="26"/>
          <w:lang w:val="uk-UA"/>
        </w:rPr>
        <w:t xml:space="preserve"> сіл. Відповідно збільшилась протяжність доріг та вулиць загального користування що потребують утримання, особливо в зимовий період</w:t>
      </w:r>
      <w:r w:rsidR="00CC599B" w:rsidRPr="00CC5A51">
        <w:rPr>
          <w:rFonts w:ascii="Century" w:hAnsi="Century"/>
          <w:sz w:val="26"/>
          <w:szCs w:val="26"/>
          <w:lang w:val="uk-UA"/>
        </w:rPr>
        <w:t>, також відсутнє належне обладнання для очистки меліоративних канав каналізаційних колодязів багатоквартирних будинків, що перебувають в обслуговуванні комунального підприємства</w:t>
      </w:r>
      <w:r w:rsidRPr="00CC5A51">
        <w:rPr>
          <w:rFonts w:ascii="Century" w:hAnsi="Century"/>
          <w:sz w:val="26"/>
          <w:szCs w:val="26"/>
          <w:lang w:val="uk-UA"/>
        </w:rPr>
        <w:t>. Наявна техніка КП «</w:t>
      </w:r>
      <w:r w:rsidR="009D474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Pr="00CC5A51">
        <w:rPr>
          <w:rFonts w:ascii="Century" w:hAnsi="Century"/>
          <w:sz w:val="26"/>
          <w:szCs w:val="26"/>
          <w:lang w:val="uk-UA"/>
        </w:rPr>
        <w:t>» не може своєчасно очищувати дороги від снігових наметів</w:t>
      </w:r>
      <w:r w:rsidR="00CC599B" w:rsidRPr="00CC5A51">
        <w:rPr>
          <w:rFonts w:ascii="Century" w:hAnsi="Century"/>
          <w:sz w:val="26"/>
          <w:szCs w:val="26"/>
          <w:lang w:val="uk-UA"/>
        </w:rPr>
        <w:t>,</w:t>
      </w:r>
      <w:r w:rsidRPr="00CC5A51">
        <w:rPr>
          <w:rFonts w:ascii="Century" w:hAnsi="Century"/>
          <w:sz w:val="26"/>
          <w:szCs w:val="26"/>
          <w:lang w:val="uk-UA"/>
        </w:rPr>
        <w:t xml:space="preserve"> утримувати дорожнє полотно в належному стані</w:t>
      </w:r>
      <w:r w:rsidR="006C4777" w:rsidRPr="00CC5A51">
        <w:rPr>
          <w:rFonts w:ascii="Century" w:hAnsi="Century"/>
          <w:sz w:val="26"/>
          <w:szCs w:val="26"/>
          <w:lang w:val="uk-UA"/>
        </w:rPr>
        <w:t>, забезпечувати благоустрій території ТГ та обслуговувати водовідведення багатоквартирних житлових будинків</w:t>
      </w:r>
      <w:r w:rsidRPr="00CC5A51">
        <w:rPr>
          <w:rFonts w:ascii="Century" w:hAnsi="Century"/>
          <w:sz w:val="26"/>
          <w:szCs w:val="26"/>
          <w:lang w:val="uk-UA"/>
        </w:rPr>
        <w:t>.</w:t>
      </w:r>
    </w:p>
    <w:p w14:paraId="03D9180E" w14:textId="77777777" w:rsidR="00436491" w:rsidRPr="00CC5A51" w:rsidRDefault="00436491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  <w:lang w:val="uk-UA"/>
        </w:rPr>
        <w:t xml:space="preserve">В сільських населених пунктах вулиці та дороги в основному </w:t>
      </w:r>
      <w:r w:rsidR="00224AAE" w:rsidRPr="00CC5A51">
        <w:rPr>
          <w:rFonts w:ascii="Century" w:hAnsi="Century"/>
          <w:sz w:val="26"/>
          <w:szCs w:val="26"/>
          <w:lang w:val="uk-UA"/>
        </w:rPr>
        <w:t xml:space="preserve">влаштовані </w:t>
      </w:r>
      <w:r w:rsidRPr="00CC5A51">
        <w:rPr>
          <w:rFonts w:ascii="Century" w:hAnsi="Century"/>
          <w:sz w:val="26"/>
          <w:szCs w:val="26"/>
          <w:lang w:val="uk-UA"/>
        </w:rPr>
        <w:t xml:space="preserve">гравійним покриттям. При інтенсивних опадах відбувається руйнування покриття, що унеможливлює подальшу експлуатацію доріг. Своєчасне проведення </w:t>
      </w:r>
      <w:proofErr w:type="spellStart"/>
      <w:r w:rsidRPr="00CC5A51">
        <w:rPr>
          <w:rFonts w:ascii="Century" w:hAnsi="Century"/>
          <w:sz w:val="26"/>
          <w:szCs w:val="26"/>
          <w:lang w:val="uk-UA"/>
        </w:rPr>
        <w:t>грейдування</w:t>
      </w:r>
      <w:proofErr w:type="spellEnd"/>
      <w:r w:rsidRPr="00CC5A51">
        <w:rPr>
          <w:rFonts w:ascii="Century" w:hAnsi="Century"/>
          <w:sz w:val="26"/>
          <w:szCs w:val="26"/>
          <w:lang w:val="uk-UA"/>
        </w:rPr>
        <w:t xml:space="preserve"> дозволить привести дороги до належного стану та продовжить термін їх експлуатації.</w:t>
      </w:r>
    </w:p>
    <w:p w14:paraId="3A7C73EE" w14:textId="77777777" w:rsidR="007F3494" w:rsidRPr="00CC5A51" w:rsidRDefault="00C33EC8" w:rsidP="00061017">
      <w:pPr>
        <w:pStyle w:val="2"/>
        <w:ind w:firstLine="709"/>
        <w:jc w:val="center"/>
        <w:rPr>
          <w:rFonts w:ascii="Century" w:hAnsi="Century"/>
          <w:i w:val="0"/>
          <w:sz w:val="26"/>
          <w:szCs w:val="26"/>
        </w:rPr>
      </w:pPr>
      <w:r w:rsidRPr="00CC5A51">
        <w:rPr>
          <w:rFonts w:ascii="Century" w:hAnsi="Century"/>
          <w:i w:val="0"/>
          <w:sz w:val="26"/>
          <w:szCs w:val="26"/>
        </w:rPr>
        <w:lastRenderedPageBreak/>
        <w:t>2</w:t>
      </w:r>
      <w:r w:rsidR="007F3494" w:rsidRPr="00CC5A51">
        <w:rPr>
          <w:rFonts w:ascii="Century" w:hAnsi="Century"/>
          <w:i w:val="0"/>
          <w:sz w:val="26"/>
          <w:szCs w:val="26"/>
        </w:rPr>
        <w:t>. Мета та основні  завдання Програми</w:t>
      </w:r>
    </w:p>
    <w:p w14:paraId="537836B2" w14:textId="77777777" w:rsidR="007F3494" w:rsidRPr="00CC5A51" w:rsidRDefault="00C33EC8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  <w:lang w:val="uk-UA"/>
        </w:rPr>
        <w:t>2</w:t>
      </w:r>
      <w:r w:rsidR="007F3494" w:rsidRPr="00CC5A51">
        <w:rPr>
          <w:rFonts w:ascii="Century" w:hAnsi="Century"/>
          <w:sz w:val="26"/>
          <w:szCs w:val="26"/>
        </w:rPr>
        <w:t xml:space="preserve">.1. Метою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Програми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є</w:t>
      </w:r>
      <w:r w:rsidR="006538DA" w:rsidRPr="00CC5A51">
        <w:rPr>
          <w:rFonts w:ascii="Century" w:hAnsi="Century"/>
          <w:sz w:val="26"/>
          <w:szCs w:val="26"/>
          <w:lang w:val="uk-UA"/>
        </w:rPr>
        <w:t xml:space="preserve"> покращення матеріально-технічної бази КП «Міське комунальне господарство» для виконання ним основних функцій у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сфері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благоустрою </w:t>
      </w:r>
      <w:r w:rsidR="006538DA" w:rsidRPr="00CC5A51">
        <w:rPr>
          <w:rFonts w:ascii="Century" w:hAnsi="Century"/>
          <w:sz w:val="26"/>
          <w:szCs w:val="26"/>
          <w:lang w:val="uk-UA"/>
        </w:rPr>
        <w:t xml:space="preserve">територій населених пунктів </w:t>
      </w:r>
      <w:r w:rsidR="0076135D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територіальної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громади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Львівської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області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та оперативного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виконання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робіт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по </w:t>
      </w:r>
      <w:proofErr w:type="spellStart"/>
      <w:r w:rsidR="007F3494" w:rsidRPr="00CC5A51">
        <w:rPr>
          <w:rFonts w:ascii="Century" w:hAnsi="Century"/>
          <w:sz w:val="26"/>
          <w:szCs w:val="26"/>
        </w:rPr>
        <w:t>усуненню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наслідків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стихійних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лих i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погодних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катаклізмів</w:t>
      </w:r>
      <w:proofErr w:type="spellEnd"/>
      <w:r w:rsidR="00E76B8E" w:rsidRPr="00CC5A51">
        <w:rPr>
          <w:rFonts w:ascii="Century" w:hAnsi="Century"/>
          <w:sz w:val="26"/>
          <w:szCs w:val="26"/>
          <w:lang w:val="uk-UA"/>
        </w:rPr>
        <w:t xml:space="preserve"> та утримання доріг у зимовий період</w:t>
      </w:r>
      <w:r w:rsidR="006538DA" w:rsidRPr="00CC5A51">
        <w:rPr>
          <w:rFonts w:ascii="Century" w:hAnsi="Century"/>
          <w:sz w:val="26"/>
          <w:szCs w:val="26"/>
          <w:lang w:val="uk-UA"/>
        </w:rPr>
        <w:t xml:space="preserve">, </w:t>
      </w:r>
      <w:r w:rsidR="006C4777" w:rsidRPr="00CC5A51">
        <w:rPr>
          <w:rFonts w:ascii="Century" w:hAnsi="Century"/>
          <w:sz w:val="26"/>
          <w:szCs w:val="26"/>
          <w:lang w:val="uk-UA"/>
        </w:rPr>
        <w:t xml:space="preserve">очистки меліоративних каналів, обслуговування каналізаційних мереж будинків, що знаходяться на балансі КП «МКГ», </w:t>
      </w:r>
      <w:proofErr w:type="spellStart"/>
      <w:r w:rsidR="006538DA" w:rsidRPr="00CC5A51">
        <w:rPr>
          <w:rFonts w:ascii="Century" w:hAnsi="Century"/>
          <w:sz w:val="26"/>
          <w:szCs w:val="26"/>
          <w:lang w:val="uk-UA"/>
        </w:rPr>
        <w:t>щляхом</w:t>
      </w:r>
      <w:proofErr w:type="spellEnd"/>
      <w:r w:rsidR="006538DA" w:rsidRPr="00CC5A51">
        <w:rPr>
          <w:rFonts w:ascii="Century" w:hAnsi="Century"/>
          <w:sz w:val="26"/>
          <w:szCs w:val="26"/>
          <w:lang w:val="uk-UA"/>
        </w:rPr>
        <w:t xml:space="preserve"> розширення автомобільного парку підприємства (придбання комунальної техніки).</w:t>
      </w:r>
    </w:p>
    <w:p w14:paraId="45D71E36" w14:textId="77777777" w:rsidR="007F3494" w:rsidRPr="00CC5A51" w:rsidRDefault="00C33EC8" w:rsidP="00061017">
      <w:pPr>
        <w:pStyle w:val="3"/>
        <w:spacing w:after="0"/>
        <w:ind w:firstLine="709"/>
        <w:jc w:val="center"/>
        <w:rPr>
          <w:rFonts w:ascii="Century" w:hAnsi="Century"/>
        </w:rPr>
      </w:pPr>
      <w:r w:rsidRPr="00CC5A51">
        <w:rPr>
          <w:rFonts w:ascii="Century" w:hAnsi="Century"/>
        </w:rPr>
        <w:t>3</w:t>
      </w:r>
      <w:r w:rsidR="007F3494" w:rsidRPr="00CC5A51">
        <w:rPr>
          <w:rFonts w:ascii="Century" w:hAnsi="Century"/>
        </w:rPr>
        <w:t xml:space="preserve">. Механізм реалізації </w:t>
      </w:r>
      <w:r w:rsidRPr="00CC5A51">
        <w:rPr>
          <w:rFonts w:ascii="Century" w:hAnsi="Century"/>
        </w:rPr>
        <w:t>завдань</w:t>
      </w:r>
      <w:r w:rsidR="007F3494" w:rsidRPr="00CC5A51">
        <w:rPr>
          <w:rFonts w:ascii="Century" w:hAnsi="Century"/>
        </w:rPr>
        <w:t xml:space="preserve"> Програми</w:t>
      </w:r>
    </w:p>
    <w:p w14:paraId="68AEC565" w14:textId="77777777" w:rsidR="007F3494" w:rsidRPr="00CC5A51" w:rsidRDefault="00C33EC8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3</w:t>
      </w:r>
      <w:r w:rsidR="007F3494" w:rsidRPr="00CC5A51">
        <w:rPr>
          <w:rFonts w:ascii="Century" w:hAnsi="Century"/>
          <w:sz w:val="26"/>
          <w:szCs w:val="26"/>
        </w:rPr>
        <w:t xml:space="preserve">.1. Для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реалізації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Програми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Комунальному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 xml:space="preserve">»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ради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пропонується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закупити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="007F3494" w:rsidRPr="00CC5A51">
        <w:rPr>
          <w:rFonts w:ascii="Century" w:hAnsi="Century"/>
          <w:sz w:val="26"/>
          <w:szCs w:val="26"/>
        </w:rPr>
        <w:t>умовах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спеціалізовану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автотехніку</w:t>
      </w:r>
      <w:proofErr w:type="spellEnd"/>
      <w:r w:rsidR="007F3494" w:rsidRPr="00CC5A51">
        <w:rPr>
          <w:rFonts w:ascii="Century" w:hAnsi="Century"/>
          <w:sz w:val="26"/>
          <w:szCs w:val="26"/>
        </w:rPr>
        <w:t>.</w:t>
      </w:r>
    </w:p>
    <w:p w14:paraId="13D7B459" w14:textId="77777777" w:rsidR="007F3494" w:rsidRPr="00CC5A51" w:rsidRDefault="00C33EC8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3</w:t>
      </w:r>
      <w:r w:rsidR="007F3494" w:rsidRPr="00CC5A51">
        <w:rPr>
          <w:rFonts w:ascii="Century" w:hAnsi="Century"/>
          <w:sz w:val="26"/>
          <w:szCs w:val="26"/>
        </w:rPr>
        <w:t xml:space="preserve">.2.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Закупівля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спеціалізованої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автотехніки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="007F3494" w:rsidRPr="00CC5A51">
        <w:rPr>
          <w:rFonts w:ascii="Century" w:hAnsi="Century"/>
          <w:sz w:val="26"/>
          <w:szCs w:val="26"/>
        </w:rPr>
        <w:t>умовах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дасть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можливість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оперативно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поповнити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комунальний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парк </w:t>
      </w:r>
      <w:proofErr w:type="spellStart"/>
      <w:r w:rsidR="007F3494" w:rsidRPr="00CC5A51">
        <w:rPr>
          <w:rFonts w:ascii="Century" w:hAnsi="Century"/>
          <w:sz w:val="26"/>
          <w:szCs w:val="26"/>
        </w:rPr>
        <w:t>рухомого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складу </w:t>
      </w:r>
      <w:proofErr w:type="spellStart"/>
      <w:r w:rsidR="007F3494" w:rsidRPr="00CC5A51">
        <w:rPr>
          <w:rFonts w:ascii="Century" w:hAnsi="Century"/>
          <w:sz w:val="26"/>
          <w:szCs w:val="26"/>
        </w:rPr>
        <w:t>новими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транспортними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засобами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в </w:t>
      </w:r>
      <w:proofErr w:type="spellStart"/>
      <w:r w:rsidR="007F3494" w:rsidRPr="00CC5A51">
        <w:rPr>
          <w:rFonts w:ascii="Century" w:hAnsi="Century"/>
          <w:sz w:val="26"/>
          <w:szCs w:val="26"/>
        </w:rPr>
        <w:t>кількості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r w:rsidR="00E76B8E" w:rsidRPr="00CC5A51">
        <w:rPr>
          <w:rFonts w:ascii="Century" w:hAnsi="Century"/>
          <w:sz w:val="26"/>
          <w:szCs w:val="26"/>
          <w:lang w:val="uk-UA"/>
        </w:rPr>
        <w:t>3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одиниц</w:t>
      </w:r>
      <w:proofErr w:type="spellEnd"/>
      <w:r w:rsidR="00E76B8E" w:rsidRPr="00CC5A51">
        <w:rPr>
          <w:rFonts w:ascii="Century" w:hAnsi="Century"/>
          <w:sz w:val="26"/>
          <w:szCs w:val="26"/>
          <w:lang w:val="uk-UA"/>
        </w:rPr>
        <w:t>і</w:t>
      </w:r>
      <w:r w:rsidR="009E03AA" w:rsidRPr="00CC5A51">
        <w:rPr>
          <w:rFonts w:ascii="Century" w:hAnsi="Century"/>
          <w:sz w:val="26"/>
          <w:szCs w:val="26"/>
          <w:lang w:val="uk-UA"/>
        </w:rPr>
        <w:t xml:space="preserve">, </w:t>
      </w:r>
      <w:r w:rsidR="006C4777" w:rsidRPr="00CC5A51">
        <w:rPr>
          <w:rFonts w:ascii="Century" w:hAnsi="Century"/>
          <w:sz w:val="26"/>
          <w:szCs w:val="26"/>
          <w:lang w:val="uk-UA"/>
        </w:rPr>
        <w:t>(</w:t>
      </w:r>
      <w:r w:rsidR="009E03AA" w:rsidRPr="00CC5A51">
        <w:rPr>
          <w:rFonts w:ascii="Century" w:hAnsi="Century"/>
          <w:sz w:val="26"/>
          <w:szCs w:val="26"/>
          <w:lang w:val="uk-UA"/>
        </w:rPr>
        <w:t>згідно із Додатком 2 до Програми)</w:t>
      </w:r>
      <w:r w:rsidR="007F3494" w:rsidRPr="00CC5A51">
        <w:rPr>
          <w:rFonts w:ascii="Century" w:hAnsi="Century"/>
          <w:sz w:val="26"/>
          <w:szCs w:val="26"/>
        </w:rPr>
        <w:t xml:space="preserve"> для </w:t>
      </w:r>
      <w:r w:rsidR="00E76B8E" w:rsidRPr="00CC5A51">
        <w:rPr>
          <w:rFonts w:ascii="Century" w:hAnsi="Century"/>
          <w:sz w:val="26"/>
          <w:szCs w:val="26"/>
          <w:lang w:val="uk-UA"/>
        </w:rPr>
        <w:t>своєчасного та якісного виконання поточних робіт</w:t>
      </w:r>
      <w:r w:rsidR="007F3494" w:rsidRPr="00CC5A51">
        <w:rPr>
          <w:rFonts w:ascii="Century" w:hAnsi="Century"/>
          <w:sz w:val="26"/>
          <w:szCs w:val="26"/>
        </w:rPr>
        <w:t>.</w:t>
      </w:r>
    </w:p>
    <w:p w14:paraId="552E6916" w14:textId="77777777" w:rsidR="007F3494" w:rsidRPr="00CC5A51" w:rsidRDefault="00C33EC8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3</w:t>
      </w:r>
      <w:r w:rsidR="007F3494" w:rsidRPr="00CC5A51">
        <w:rPr>
          <w:rFonts w:ascii="Century" w:hAnsi="Century"/>
          <w:sz w:val="26"/>
          <w:szCs w:val="26"/>
        </w:rPr>
        <w:t>.3.</w:t>
      </w:r>
      <w:r w:rsidR="006C4777" w:rsidRPr="00CC5A51">
        <w:rPr>
          <w:rFonts w:ascii="Century" w:hAnsi="Century"/>
          <w:sz w:val="26"/>
          <w:szCs w:val="26"/>
          <w:lang w:val="uk-UA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Визначити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лізингоодержувачем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–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 xml:space="preserve">»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ради.</w:t>
      </w:r>
    </w:p>
    <w:p w14:paraId="70825804" w14:textId="77777777" w:rsidR="007F3494" w:rsidRPr="00CC5A51" w:rsidRDefault="00C33EC8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3</w:t>
      </w:r>
      <w:r w:rsidR="007F3494" w:rsidRPr="00CC5A51">
        <w:rPr>
          <w:rFonts w:ascii="Century" w:hAnsi="Century"/>
          <w:sz w:val="26"/>
          <w:szCs w:val="26"/>
        </w:rPr>
        <w:t xml:space="preserve">.4. З моменту </w:t>
      </w:r>
      <w:proofErr w:type="spellStart"/>
      <w:r w:rsidR="007F3494" w:rsidRPr="00CC5A51">
        <w:rPr>
          <w:rFonts w:ascii="Century" w:hAnsi="Century"/>
          <w:sz w:val="26"/>
          <w:szCs w:val="26"/>
        </w:rPr>
        <w:t>укладення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договору </w:t>
      </w:r>
      <w:proofErr w:type="spellStart"/>
      <w:r w:rsidR="007F3494"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 xml:space="preserve">»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ради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покладається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обов'язок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забезпечити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страхування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="007F3494" w:rsidRPr="00CC5A51">
        <w:rPr>
          <w:rFonts w:ascii="Century" w:hAnsi="Century"/>
          <w:sz w:val="26"/>
          <w:szCs w:val="26"/>
        </w:rPr>
        <w:t>належне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утримання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="007F3494" w:rsidRPr="00CC5A51">
        <w:rPr>
          <w:rFonts w:ascii="Century" w:hAnsi="Century"/>
          <w:sz w:val="26"/>
          <w:szCs w:val="26"/>
        </w:rPr>
        <w:t>експлуатацію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ремонт та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поточне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обслуговування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спеціалізованої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автотехніки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яка с предметом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>.</w:t>
      </w:r>
    </w:p>
    <w:p w14:paraId="5377884A" w14:textId="77777777" w:rsidR="007F3494" w:rsidRPr="00CC5A51" w:rsidRDefault="00C33EC8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3</w:t>
      </w:r>
      <w:r w:rsidR="007F3494" w:rsidRPr="00CC5A51">
        <w:rPr>
          <w:rFonts w:ascii="Century" w:hAnsi="Century"/>
          <w:sz w:val="26"/>
          <w:szCs w:val="26"/>
        </w:rPr>
        <w:t xml:space="preserve">.5.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Після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закінчення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терміну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дії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договору </w:t>
      </w:r>
      <w:proofErr w:type="spellStart"/>
      <w:r w:rsidR="007F3494"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та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виконання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зобов'язань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передбачених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договором,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Комунальному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 xml:space="preserve">»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ради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забезпечити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реєстрацію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права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власності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="007F3494" w:rsidRPr="00CC5A51">
        <w:rPr>
          <w:rFonts w:ascii="Century" w:hAnsi="Century"/>
          <w:sz w:val="26"/>
          <w:szCs w:val="26"/>
        </w:rPr>
        <w:t>спеціалізовану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автотехніку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яка є предметом </w:t>
      </w:r>
      <w:r w:rsidRPr="00CC5A51">
        <w:rPr>
          <w:rFonts w:ascii="Century" w:hAnsi="Century"/>
          <w:sz w:val="26"/>
          <w:szCs w:val="26"/>
          <w:lang w:val="uk-UA"/>
        </w:rPr>
        <w:t>л</w:t>
      </w:r>
      <w:proofErr w:type="spellStart"/>
      <w:r w:rsidR="007F3494" w:rsidRPr="00CC5A51">
        <w:rPr>
          <w:rFonts w:ascii="Century" w:hAnsi="Century"/>
          <w:sz w:val="26"/>
          <w:szCs w:val="26"/>
        </w:rPr>
        <w:t>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>.</w:t>
      </w:r>
    </w:p>
    <w:p w14:paraId="2BB45C05" w14:textId="77777777" w:rsidR="00E4232D" w:rsidRPr="00CC5A51" w:rsidRDefault="00E4232D" w:rsidP="00061017">
      <w:pPr>
        <w:ind w:firstLine="709"/>
        <w:jc w:val="center"/>
        <w:rPr>
          <w:rFonts w:ascii="Century" w:hAnsi="Century"/>
          <w:b/>
          <w:sz w:val="26"/>
          <w:szCs w:val="26"/>
        </w:rPr>
      </w:pPr>
    </w:p>
    <w:p w14:paraId="413AFD30" w14:textId="77777777" w:rsidR="00E4232D" w:rsidRPr="00CC5A51" w:rsidRDefault="00E4232D" w:rsidP="00061017">
      <w:pPr>
        <w:ind w:firstLine="709"/>
        <w:jc w:val="center"/>
        <w:rPr>
          <w:rFonts w:ascii="Century" w:hAnsi="Century"/>
          <w:b/>
          <w:sz w:val="26"/>
          <w:szCs w:val="26"/>
        </w:rPr>
      </w:pPr>
      <w:r w:rsidRPr="00CC5A51">
        <w:rPr>
          <w:rFonts w:ascii="Century" w:hAnsi="Century"/>
          <w:b/>
          <w:sz w:val="26"/>
          <w:szCs w:val="26"/>
          <w:lang w:val="uk-UA"/>
        </w:rPr>
        <w:t>4</w:t>
      </w:r>
      <w:r w:rsidRPr="00CC5A51">
        <w:rPr>
          <w:rFonts w:ascii="Century" w:hAnsi="Century"/>
          <w:b/>
          <w:sz w:val="26"/>
          <w:szCs w:val="26"/>
        </w:rPr>
        <w:t xml:space="preserve">. Контроль за </w:t>
      </w:r>
      <w:proofErr w:type="spellStart"/>
      <w:r w:rsidRPr="00CC5A51">
        <w:rPr>
          <w:rFonts w:ascii="Century" w:hAnsi="Century"/>
          <w:b/>
          <w:sz w:val="26"/>
          <w:szCs w:val="26"/>
        </w:rPr>
        <w:t>виконанням</w:t>
      </w:r>
      <w:proofErr w:type="spellEnd"/>
      <w:r w:rsidRPr="00CC5A5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b/>
          <w:sz w:val="26"/>
          <w:szCs w:val="26"/>
        </w:rPr>
        <w:t>Програми</w:t>
      </w:r>
      <w:proofErr w:type="spellEnd"/>
    </w:p>
    <w:p w14:paraId="0F0FFE52" w14:textId="77777777" w:rsidR="00E4232D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</w:rPr>
        <w:t xml:space="preserve"> </w:t>
      </w:r>
      <w:r w:rsidRPr="00CC5A51">
        <w:rPr>
          <w:rFonts w:ascii="Century" w:hAnsi="Century"/>
          <w:sz w:val="26"/>
          <w:szCs w:val="26"/>
          <w:lang w:val="uk-UA"/>
        </w:rPr>
        <w:t xml:space="preserve">4.1. </w:t>
      </w:r>
      <w:r w:rsidRPr="00CC5A51">
        <w:rPr>
          <w:rFonts w:ascii="Century" w:hAnsi="Century"/>
          <w:sz w:val="26"/>
          <w:szCs w:val="26"/>
        </w:rPr>
        <w:t xml:space="preserve">Контроль за </w:t>
      </w:r>
      <w:proofErr w:type="spellStart"/>
      <w:r w:rsidRPr="00CC5A51">
        <w:rPr>
          <w:rFonts w:ascii="Century" w:hAnsi="Century"/>
          <w:sz w:val="26"/>
          <w:szCs w:val="26"/>
        </w:rPr>
        <w:t>виконанням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міської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здійсню</w:t>
      </w:r>
      <w:r w:rsidRPr="00CC5A51">
        <w:rPr>
          <w:rFonts w:ascii="Century" w:hAnsi="Century"/>
          <w:sz w:val="26"/>
          <w:szCs w:val="26"/>
          <w:lang w:val="uk-UA"/>
        </w:rPr>
        <w:t>ють</w:t>
      </w:r>
      <w:proofErr w:type="spellEnd"/>
      <w:r w:rsidRPr="00CC5A51">
        <w:rPr>
          <w:rFonts w:ascii="Century" w:hAnsi="Century"/>
          <w:sz w:val="26"/>
          <w:szCs w:val="26"/>
          <w:lang w:val="uk-UA"/>
        </w:rPr>
        <w:t>:</w:t>
      </w:r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постійна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депутатська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комісія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Городоцької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міської</w:t>
      </w:r>
      <w:proofErr w:type="spellEnd"/>
      <w:r w:rsidRPr="00CC5A51">
        <w:rPr>
          <w:rFonts w:ascii="Century" w:hAnsi="Century"/>
          <w:sz w:val="26"/>
          <w:szCs w:val="26"/>
        </w:rPr>
        <w:t xml:space="preserve"> ради з </w:t>
      </w:r>
      <w:proofErr w:type="spellStart"/>
      <w:r w:rsidRPr="00CC5A51">
        <w:rPr>
          <w:rFonts w:ascii="Century" w:hAnsi="Century"/>
          <w:sz w:val="26"/>
          <w:szCs w:val="26"/>
        </w:rPr>
        <w:t>питань</w:t>
      </w:r>
      <w:proofErr w:type="spellEnd"/>
      <w:r w:rsidRPr="00CC5A51">
        <w:rPr>
          <w:rFonts w:ascii="Century" w:hAnsi="Century"/>
          <w:sz w:val="26"/>
          <w:szCs w:val="26"/>
        </w:rPr>
        <w:t xml:space="preserve"> ЖКГ, </w:t>
      </w:r>
      <w:proofErr w:type="spellStart"/>
      <w:r w:rsidRPr="00CC5A51">
        <w:rPr>
          <w:rFonts w:ascii="Century" w:hAnsi="Century"/>
          <w:sz w:val="26"/>
          <w:szCs w:val="26"/>
        </w:rPr>
        <w:t>дорожньої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інфраструктури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енергетики</w:t>
      </w:r>
      <w:proofErr w:type="spellEnd"/>
      <w:r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Pr="00CC5A51">
        <w:rPr>
          <w:rFonts w:ascii="Century" w:hAnsi="Century"/>
          <w:sz w:val="26"/>
          <w:szCs w:val="26"/>
        </w:rPr>
        <w:t>підприємства</w:t>
      </w:r>
      <w:proofErr w:type="spellEnd"/>
      <w:r w:rsidRPr="00CC5A51">
        <w:rPr>
          <w:rFonts w:ascii="Century" w:hAnsi="Century"/>
          <w:sz w:val="26"/>
          <w:szCs w:val="26"/>
          <w:lang w:val="uk-UA"/>
        </w:rPr>
        <w:t>, комісія з питань бюджету, соціально-економічного розвитку, комунального майна і приватизації.</w:t>
      </w:r>
    </w:p>
    <w:p w14:paraId="739C4822" w14:textId="77777777" w:rsidR="00C37B9C" w:rsidRPr="00CC5A51" w:rsidRDefault="00C37B9C" w:rsidP="00061017">
      <w:pPr>
        <w:tabs>
          <w:tab w:val="left" w:pos="720"/>
        </w:tabs>
        <w:ind w:firstLine="709"/>
        <w:jc w:val="both"/>
        <w:rPr>
          <w:rFonts w:ascii="Century" w:hAnsi="Century"/>
          <w:color w:val="000000"/>
          <w:sz w:val="26"/>
          <w:szCs w:val="26"/>
          <w:lang w:val="uk-UA" w:eastAsia="uk-UA"/>
        </w:rPr>
      </w:pPr>
      <w:r w:rsidRPr="00CC5A51">
        <w:rPr>
          <w:rFonts w:ascii="Century" w:hAnsi="Century"/>
          <w:sz w:val="26"/>
          <w:szCs w:val="26"/>
          <w:lang w:val="uk-UA" w:eastAsia="uk-UA"/>
        </w:rPr>
        <w:t xml:space="preserve">4.2. Координацію за ходом </w:t>
      </w:r>
      <w:r w:rsidRPr="00CC5A51">
        <w:rPr>
          <w:rFonts w:ascii="Century" w:hAnsi="Century"/>
          <w:color w:val="000000"/>
          <w:sz w:val="26"/>
          <w:szCs w:val="26"/>
          <w:lang w:val="uk-UA" w:eastAsia="uk-UA"/>
        </w:rPr>
        <w:t>реалізації Програми проводиться постійно між КП «</w:t>
      </w:r>
      <w:r w:rsidRPr="00CC5A51">
        <w:rPr>
          <w:rFonts w:ascii="Century" w:hAnsi="Century"/>
          <w:color w:val="000000"/>
          <w:sz w:val="26"/>
          <w:szCs w:val="26"/>
          <w:lang w:val="uk-UA"/>
        </w:rPr>
        <w:t>Міське комунальне господарство</w:t>
      </w:r>
      <w:r w:rsidRPr="00CC5A51">
        <w:rPr>
          <w:rFonts w:ascii="Century" w:hAnsi="Century"/>
          <w:color w:val="000000"/>
          <w:sz w:val="26"/>
          <w:szCs w:val="26"/>
          <w:lang w:val="uk-UA" w:eastAsia="uk-UA"/>
        </w:rPr>
        <w:t xml:space="preserve">», та </w:t>
      </w:r>
      <w:r w:rsidR="00FD4E84" w:rsidRPr="00CC5A51">
        <w:rPr>
          <w:rFonts w:ascii="Century" w:hAnsi="Century"/>
          <w:color w:val="000000"/>
          <w:sz w:val="26"/>
          <w:szCs w:val="26"/>
          <w:lang w:val="uk-UA" w:eastAsia="uk-UA"/>
        </w:rPr>
        <w:t>Городоцькою міською радою</w:t>
      </w:r>
      <w:r w:rsidRPr="00CC5A51">
        <w:rPr>
          <w:rFonts w:ascii="Century" w:hAnsi="Century"/>
          <w:color w:val="000000"/>
          <w:sz w:val="26"/>
          <w:szCs w:val="26"/>
          <w:lang w:val="uk-UA" w:eastAsia="uk-UA"/>
        </w:rPr>
        <w:t>. Щомісячно проводяться звірки з розрахунків відшкодування вартості предмета лізингу, з метою недопущення виникнення заборгованості.</w:t>
      </w:r>
    </w:p>
    <w:p w14:paraId="4D8830F8" w14:textId="77777777" w:rsidR="007F3494" w:rsidRPr="00CC5A51" w:rsidRDefault="00E4232D" w:rsidP="00061017">
      <w:pPr>
        <w:pStyle w:val="2"/>
        <w:ind w:firstLine="709"/>
        <w:jc w:val="center"/>
        <w:rPr>
          <w:rFonts w:ascii="Century" w:hAnsi="Century"/>
          <w:i w:val="0"/>
          <w:sz w:val="26"/>
          <w:szCs w:val="26"/>
        </w:rPr>
      </w:pPr>
      <w:r w:rsidRPr="00CC5A51">
        <w:rPr>
          <w:rFonts w:ascii="Century" w:hAnsi="Century"/>
          <w:i w:val="0"/>
          <w:sz w:val="26"/>
          <w:szCs w:val="26"/>
        </w:rPr>
        <w:t>5</w:t>
      </w:r>
      <w:r w:rsidR="007F3494" w:rsidRPr="00CC5A51">
        <w:rPr>
          <w:rFonts w:ascii="Century" w:hAnsi="Century"/>
          <w:i w:val="0"/>
          <w:sz w:val="26"/>
          <w:szCs w:val="26"/>
        </w:rPr>
        <w:t>. Фінансове забезпечення Програми</w:t>
      </w:r>
    </w:p>
    <w:p w14:paraId="7CCB743B" w14:textId="77777777" w:rsidR="007F3494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5</w:t>
      </w:r>
      <w:r w:rsidR="007F3494" w:rsidRPr="00CC5A51">
        <w:rPr>
          <w:rFonts w:ascii="Century" w:hAnsi="Century"/>
          <w:sz w:val="26"/>
          <w:szCs w:val="26"/>
        </w:rPr>
        <w:t xml:space="preserve">.1.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Виконання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зобов'язань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за договором </w:t>
      </w:r>
      <w:proofErr w:type="spellStart"/>
      <w:r w:rsidR="007F3494"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покладаються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 xml:space="preserve">»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ради.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Зазначене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здійснює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lastRenderedPageBreak/>
        <w:t>погашення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лізингових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платежів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="007F3494" w:rsidRPr="00CC5A51">
        <w:rPr>
          <w:rFonts w:ascii="Century" w:hAnsi="Century"/>
          <w:sz w:val="26"/>
          <w:szCs w:val="26"/>
        </w:rPr>
        <w:t>відшкодовує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основну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частину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вартості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редмета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та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відсотки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за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користування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лізингом</w:t>
      </w:r>
      <w:proofErr w:type="spellEnd"/>
      <w:r w:rsidR="007F3494" w:rsidRPr="00CC5A51">
        <w:rPr>
          <w:rFonts w:ascii="Century" w:hAnsi="Century"/>
          <w:sz w:val="26"/>
          <w:szCs w:val="26"/>
        </w:rPr>
        <w:t>.</w:t>
      </w:r>
    </w:p>
    <w:p w14:paraId="2436E8FB" w14:textId="77777777" w:rsidR="007F3494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5</w:t>
      </w:r>
      <w:r w:rsidR="007F3494" w:rsidRPr="00CC5A51">
        <w:rPr>
          <w:rFonts w:ascii="Century" w:hAnsi="Century"/>
          <w:sz w:val="26"/>
          <w:szCs w:val="26"/>
        </w:rPr>
        <w:t xml:space="preserve">.2. Для </w:t>
      </w:r>
      <w:proofErr w:type="spellStart"/>
      <w:r w:rsidR="007F3494" w:rsidRPr="00CC5A51">
        <w:rPr>
          <w:rFonts w:ascii="Century" w:hAnsi="Century"/>
          <w:sz w:val="26"/>
          <w:szCs w:val="26"/>
        </w:rPr>
        <w:t>обслуговування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договору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та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погашення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фінансових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платежів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необхідно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передбачити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кошти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як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внесок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до статутного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капіталу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підприємства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 xml:space="preserve">»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ради.</w:t>
      </w:r>
    </w:p>
    <w:p w14:paraId="6994AE3D" w14:textId="77777777" w:rsidR="007F3494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5</w:t>
      </w:r>
      <w:r w:rsidR="007F3494" w:rsidRPr="00CC5A51">
        <w:rPr>
          <w:rFonts w:ascii="Century" w:hAnsi="Century"/>
          <w:sz w:val="26"/>
          <w:szCs w:val="26"/>
        </w:rPr>
        <w:t xml:space="preserve">.3. </w:t>
      </w:r>
      <w:proofErr w:type="spellStart"/>
      <w:r w:rsidR="007F3494" w:rsidRPr="00CC5A51">
        <w:rPr>
          <w:rFonts w:ascii="Century" w:hAnsi="Century"/>
          <w:sz w:val="26"/>
          <w:szCs w:val="26"/>
        </w:rPr>
        <w:t>Головним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розпорядником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бюджетних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коштів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є </w:t>
      </w:r>
      <w:r w:rsidRPr="00CC5A51">
        <w:rPr>
          <w:rFonts w:ascii="Century" w:hAnsi="Century"/>
          <w:sz w:val="26"/>
          <w:szCs w:val="26"/>
          <w:lang w:val="uk-UA"/>
        </w:rPr>
        <w:t>Городоцька міська рада Львівської області</w:t>
      </w:r>
      <w:r w:rsidR="007F3494" w:rsidRPr="00CC5A51">
        <w:rPr>
          <w:rFonts w:ascii="Century" w:hAnsi="Century"/>
          <w:sz w:val="26"/>
          <w:szCs w:val="26"/>
        </w:rPr>
        <w:t>.</w:t>
      </w:r>
    </w:p>
    <w:p w14:paraId="07ED37D3" w14:textId="77777777" w:rsidR="007F3494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5</w:t>
      </w:r>
      <w:r w:rsidR="007F3494" w:rsidRPr="00CC5A51">
        <w:rPr>
          <w:rFonts w:ascii="Century" w:hAnsi="Century"/>
          <w:sz w:val="26"/>
          <w:szCs w:val="26"/>
        </w:rPr>
        <w:t xml:space="preserve">.4. </w:t>
      </w:r>
      <w:proofErr w:type="spellStart"/>
      <w:r w:rsidR="007F3494" w:rsidRPr="00CC5A51">
        <w:rPr>
          <w:rFonts w:ascii="Century" w:hAnsi="Century"/>
          <w:sz w:val="26"/>
          <w:szCs w:val="26"/>
        </w:rPr>
        <w:t>Головний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розпорядник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бюджетних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коштів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перераховує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кошти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на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розрахунковий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рахунок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одержувача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–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 xml:space="preserve">»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ради.</w:t>
      </w:r>
    </w:p>
    <w:p w14:paraId="32834F14" w14:textId="77777777" w:rsidR="007F3494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5</w:t>
      </w:r>
      <w:r w:rsidR="007F3494" w:rsidRPr="00CC5A51">
        <w:rPr>
          <w:rFonts w:ascii="Century" w:hAnsi="Century"/>
          <w:sz w:val="26"/>
          <w:szCs w:val="26"/>
        </w:rPr>
        <w:t xml:space="preserve">.5. </w:t>
      </w:r>
      <w:proofErr w:type="spellStart"/>
      <w:r w:rsidR="007F3494" w:rsidRPr="00CC5A51">
        <w:rPr>
          <w:rFonts w:ascii="Century" w:hAnsi="Century"/>
          <w:sz w:val="26"/>
          <w:szCs w:val="26"/>
        </w:rPr>
        <w:t>Одержувач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бюджетних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коштів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–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Комунальне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підприємство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«</w:t>
      </w:r>
      <w:r w:rsidR="00E108CE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sz w:val="26"/>
          <w:szCs w:val="26"/>
        </w:rPr>
        <w:t>»</w:t>
      </w:r>
      <w:r w:rsidR="007F3494" w:rsidRPr="00CC5A51">
        <w:rPr>
          <w:rFonts w:ascii="Century" w:hAnsi="Century"/>
          <w:sz w:val="26"/>
          <w:szCs w:val="26"/>
        </w:rPr>
        <w:t xml:space="preserve">, </w:t>
      </w:r>
      <w:proofErr w:type="spellStart"/>
      <w:r w:rsidR="007F3494" w:rsidRPr="00CC5A51">
        <w:rPr>
          <w:rFonts w:ascii="Century" w:hAnsi="Century"/>
          <w:sz w:val="26"/>
          <w:szCs w:val="26"/>
        </w:rPr>
        <w:t>щомісячно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надає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головному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розпоряднику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письмовий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звіт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про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використання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бюджетних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коштів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із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завіреними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належним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чином документами,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підтверджуючими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цільове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їх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використання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>.</w:t>
      </w:r>
    </w:p>
    <w:p w14:paraId="727D794B" w14:textId="77777777" w:rsidR="00C37B9C" w:rsidRPr="00CC5A51" w:rsidRDefault="00C37B9C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 xml:space="preserve">5.6. </w:t>
      </w:r>
      <w:proofErr w:type="spellStart"/>
      <w:r w:rsidRPr="00CC5A51">
        <w:rPr>
          <w:rFonts w:ascii="Century" w:hAnsi="Century"/>
          <w:sz w:val="26"/>
          <w:szCs w:val="26"/>
        </w:rPr>
        <w:t>Орієнтовний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обсяг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фінансування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виконання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заходів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Pr="00CC5A51">
        <w:rPr>
          <w:rFonts w:ascii="Century" w:hAnsi="Century"/>
          <w:sz w:val="26"/>
          <w:szCs w:val="26"/>
        </w:rPr>
        <w:t xml:space="preserve"> наведений у </w:t>
      </w:r>
      <w:r w:rsidR="009E03AA" w:rsidRPr="00CC5A51">
        <w:rPr>
          <w:rFonts w:ascii="Century" w:hAnsi="Century"/>
          <w:sz w:val="26"/>
          <w:szCs w:val="26"/>
          <w:lang w:val="uk-UA"/>
        </w:rPr>
        <w:t>Д</w:t>
      </w:r>
      <w:proofErr w:type="spellStart"/>
      <w:r w:rsidRPr="00CC5A51">
        <w:rPr>
          <w:rFonts w:ascii="Century" w:hAnsi="Century"/>
          <w:sz w:val="26"/>
          <w:szCs w:val="26"/>
        </w:rPr>
        <w:t>одатку</w:t>
      </w:r>
      <w:proofErr w:type="spellEnd"/>
      <w:r w:rsidRPr="00CC5A51">
        <w:rPr>
          <w:rFonts w:ascii="Century" w:hAnsi="Century"/>
          <w:sz w:val="26"/>
          <w:szCs w:val="26"/>
        </w:rPr>
        <w:t xml:space="preserve"> 1, </w:t>
      </w:r>
      <w:proofErr w:type="spellStart"/>
      <w:r w:rsidRPr="00CC5A51">
        <w:rPr>
          <w:rFonts w:ascii="Century" w:hAnsi="Century"/>
          <w:sz w:val="26"/>
          <w:szCs w:val="26"/>
        </w:rPr>
        <w:t>який</w:t>
      </w:r>
      <w:proofErr w:type="spellEnd"/>
      <w:r w:rsidRPr="00CC5A51">
        <w:rPr>
          <w:rFonts w:ascii="Century" w:hAnsi="Century"/>
          <w:sz w:val="26"/>
          <w:szCs w:val="26"/>
        </w:rPr>
        <w:t xml:space="preserve"> є </w:t>
      </w:r>
      <w:proofErr w:type="spellStart"/>
      <w:r w:rsidRPr="00CC5A51">
        <w:rPr>
          <w:rFonts w:ascii="Century" w:hAnsi="Century"/>
          <w:sz w:val="26"/>
          <w:szCs w:val="26"/>
        </w:rPr>
        <w:t>невід’ємною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частиною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цієї</w:t>
      </w:r>
      <w:proofErr w:type="spellEnd"/>
      <w:r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sz w:val="26"/>
          <w:szCs w:val="26"/>
        </w:rPr>
        <w:t>Програми</w:t>
      </w:r>
      <w:proofErr w:type="spellEnd"/>
      <w:r w:rsidRPr="00CC5A51">
        <w:rPr>
          <w:rFonts w:ascii="Century" w:hAnsi="Century"/>
          <w:sz w:val="26"/>
          <w:szCs w:val="26"/>
        </w:rPr>
        <w:t>.</w:t>
      </w:r>
    </w:p>
    <w:p w14:paraId="52A339F1" w14:textId="77777777" w:rsidR="00C37B9C" w:rsidRPr="00CC5A51" w:rsidRDefault="00C37B9C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</w:p>
    <w:p w14:paraId="5AF2AA97" w14:textId="77777777" w:rsidR="007F3494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5</w:t>
      </w:r>
      <w:r w:rsidR="007F3494" w:rsidRPr="00CC5A51">
        <w:rPr>
          <w:rFonts w:ascii="Century" w:hAnsi="Century"/>
          <w:sz w:val="26"/>
          <w:szCs w:val="26"/>
        </w:rPr>
        <w:t xml:space="preserve">.6. </w:t>
      </w:r>
      <w:r w:rsidR="00E108CE" w:rsidRPr="00CC5A51">
        <w:rPr>
          <w:rFonts w:ascii="Century" w:hAnsi="Century"/>
          <w:sz w:val="26"/>
          <w:szCs w:val="26"/>
          <w:lang w:val="uk-UA"/>
        </w:rPr>
        <w:t>Городоцька</w:t>
      </w:r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міська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рада </w:t>
      </w:r>
      <w:proofErr w:type="spellStart"/>
      <w:r w:rsidR="007F3494" w:rsidRPr="00CC5A51">
        <w:rPr>
          <w:rFonts w:ascii="Century" w:hAnsi="Century"/>
          <w:sz w:val="26"/>
          <w:szCs w:val="26"/>
        </w:rPr>
        <w:t>бере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на себе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зобов'язання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щодо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забезпечення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виконання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умов договору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протягом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 </w:t>
      </w:r>
      <w:proofErr w:type="spellStart"/>
      <w:r w:rsidR="007F3494" w:rsidRPr="00CC5A51">
        <w:rPr>
          <w:rFonts w:ascii="Century" w:hAnsi="Century"/>
          <w:sz w:val="26"/>
          <w:szCs w:val="26"/>
        </w:rPr>
        <w:t>усього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 </w:t>
      </w:r>
      <w:proofErr w:type="spellStart"/>
      <w:r w:rsidR="007F3494" w:rsidRPr="00CC5A51">
        <w:rPr>
          <w:rFonts w:ascii="Century" w:hAnsi="Century"/>
          <w:sz w:val="26"/>
          <w:szCs w:val="26"/>
        </w:rPr>
        <w:t>терміну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 </w:t>
      </w:r>
      <w:proofErr w:type="spellStart"/>
      <w:r w:rsidR="007F3494" w:rsidRPr="00CC5A51">
        <w:rPr>
          <w:rFonts w:ascii="Century" w:hAnsi="Century"/>
          <w:sz w:val="26"/>
          <w:szCs w:val="26"/>
        </w:rPr>
        <w:t>його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дії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, у тому </w:t>
      </w:r>
      <w:proofErr w:type="spellStart"/>
      <w:r w:rsidR="007F3494" w:rsidRPr="00CC5A51">
        <w:rPr>
          <w:rFonts w:ascii="Century" w:hAnsi="Century"/>
          <w:sz w:val="26"/>
          <w:szCs w:val="26"/>
        </w:rPr>
        <w:t>числі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за </w:t>
      </w:r>
      <w:proofErr w:type="spellStart"/>
      <w:r w:rsidR="007F3494" w:rsidRPr="00CC5A51">
        <w:rPr>
          <w:rFonts w:ascii="Century" w:hAnsi="Century"/>
          <w:sz w:val="26"/>
          <w:szCs w:val="26"/>
        </w:rPr>
        <w:t>рахунок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виділення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з </w:t>
      </w:r>
      <w:proofErr w:type="spellStart"/>
      <w:r w:rsidR="007F3494" w:rsidRPr="00CC5A51">
        <w:rPr>
          <w:rFonts w:ascii="Century" w:hAnsi="Century"/>
          <w:sz w:val="26"/>
          <w:szCs w:val="26"/>
        </w:rPr>
        <w:t>міського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бюджету  </w:t>
      </w:r>
      <w:proofErr w:type="spellStart"/>
      <w:r w:rsidR="007F3494" w:rsidRPr="00CC5A51">
        <w:rPr>
          <w:rFonts w:ascii="Century" w:hAnsi="Century"/>
          <w:sz w:val="26"/>
          <w:szCs w:val="26"/>
        </w:rPr>
        <w:t>коштів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у </w:t>
      </w:r>
      <w:proofErr w:type="spellStart"/>
      <w:r w:rsidR="007F3494" w:rsidRPr="00CC5A51">
        <w:rPr>
          <w:rFonts w:ascii="Century" w:hAnsi="Century"/>
          <w:sz w:val="26"/>
          <w:szCs w:val="26"/>
        </w:rPr>
        <w:t>pозмipi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та у строки, </w:t>
      </w:r>
      <w:proofErr w:type="spellStart"/>
      <w:r w:rsidR="007F3494" w:rsidRPr="00CC5A51">
        <w:rPr>
          <w:rFonts w:ascii="Century" w:hAnsi="Century"/>
          <w:sz w:val="26"/>
          <w:szCs w:val="26"/>
        </w:rPr>
        <w:t>необхідні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для </w:t>
      </w:r>
      <w:proofErr w:type="spellStart"/>
      <w:r w:rsidR="007F3494" w:rsidRPr="00CC5A51">
        <w:rPr>
          <w:rFonts w:ascii="Century" w:hAnsi="Century"/>
          <w:sz w:val="26"/>
          <w:szCs w:val="26"/>
        </w:rPr>
        <w:t>повного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та </w:t>
      </w:r>
      <w:proofErr w:type="spellStart"/>
      <w:r w:rsidR="007F3494" w:rsidRPr="00CC5A51">
        <w:rPr>
          <w:rFonts w:ascii="Century" w:hAnsi="Century"/>
          <w:sz w:val="26"/>
          <w:szCs w:val="26"/>
        </w:rPr>
        <w:t>своєчасного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виконання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 умов договору </w:t>
      </w:r>
      <w:proofErr w:type="spellStart"/>
      <w:r w:rsidR="007F3494"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="007F3494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7F3494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7F3494" w:rsidRPr="00CC5A51">
        <w:rPr>
          <w:rFonts w:ascii="Century" w:hAnsi="Century"/>
          <w:sz w:val="26"/>
          <w:szCs w:val="26"/>
        </w:rPr>
        <w:t>.</w:t>
      </w:r>
    </w:p>
    <w:p w14:paraId="2A874D1B" w14:textId="77777777" w:rsidR="007F3494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  <w:lang w:val="uk-UA"/>
        </w:rPr>
        <w:t>5</w:t>
      </w:r>
      <w:r w:rsidR="00957317" w:rsidRPr="00CC5A51">
        <w:rPr>
          <w:rFonts w:ascii="Century" w:hAnsi="Century"/>
          <w:sz w:val="26"/>
          <w:szCs w:val="26"/>
          <w:lang w:val="uk-UA"/>
        </w:rPr>
        <w:t>.</w:t>
      </w:r>
      <w:r w:rsidRPr="00CC5A51">
        <w:rPr>
          <w:rFonts w:ascii="Century" w:hAnsi="Century"/>
          <w:sz w:val="26"/>
          <w:szCs w:val="26"/>
          <w:lang w:val="uk-UA"/>
        </w:rPr>
        <w:t>7</w:t>
      </w:r>
      <w:r w:rsidR="00957317" w:rsidRPr="00CC5A51">
        <w:rPr>
          <w:rFonts w:ascii="Century" w:hAnsi="Century"/>
          <w:sz w:val="26"/>
          <w:szCs w:val="26"/>
          <w:lang w:val="uk-UA"/>
        </w:rPr>
        <w:t xml:space="preserve">. Відповідно до Порядку та умови надання субвенції з державного бюджету місцевим бюджетам на розвиток комунальної інфраструктури, у тому числі на придбання комунальної техніки затвердженого постановою Кабінету Міністрів України від 11 серпня 2021 р. № 883 </w:t>
      </w:r>
      <w:proofErr w:type="spellStart"/>
      <w:r w:rsidR="00957317" w:rsidRPr="00CC5A51">
        <w:rPr>
          <w:rFonts w:ascii="Century" w:hAnsi="Century"/>
          <w:sz w:val="26"/>
          <w:szCs w:val="26"/>
        </w:rPr>
        <w:t>субвенці</w:t>
      </w:r>
      <w:proofErr w:type="spellEnd"/>
      <w:r w:rsidR="00957317" w:rsidRPr="00CC5A51">
        <w:rPr>
          <w:rFonts w:ascii="Century" w:hAnsi="Century"/>
          <w:sz w:val="26"/>
          <w:szCs w:val="26"/>
          <w:lang w:val="uk-UA"/>
        </w:rPr>
        <w:t>я з державного бюджету спрямовується</w:t>
      </w:r>
      <w:r w:rsidR="00957317" w:rsidRPr="00CC5A51">
        <w:rPr>
          <w:rFonts w:ascii="Century" w:hAnsi="Century"/>
          <w:sz w:val="26"/>
          <w:szCs w:val="26"/>
        </w:rPr>
        <w:t xml:space="preserve"> для </w:t>
      </w:r>
      <w:r w:rsidR="00957317" w:rsidRPr="00CC5A51">
        <w:rPr>
          <w:rFonts w:ascii="Century" w:hAnsi="Century"/>
          <w:sz w:val="26"/>
          <w:szCs w:val="26"/>
          <w:lang w:val="uk-UA"/>
        </w:rPr>
        <w:t>оплати</w:t>
      </w:r>
      <w:r w:rsidR="00957317" w:rsidRPr="00CC5A51">
        <w:rPr>
          <w:rFonts w:ascii="Century" w:hAnsi="Century"/>
          <w:sz w:val="26"/>
          <w:szCs w:val="26"/>
        </w:rPr>
        <w:t xml:space="preserve"> авансового платежу за договором </w:t>
      </w:r>
      <w:proofErr w:type="spellStart"/>
      <w:r w:rsidR="00957317" w:rsidRPr="00CC5A51">
        <w:rPr>
          <w:rFonts w:ascii="Century" w:hAnsi="Century"/>
          <w:sz w:val="26"/>
          <w:szCs w:val="26"/>
        </w:rPr>
        <w:t>фінансового</w:t>
      </w:r>
      <w:proofErr w:type="spellEnd"/>
      <w:r w:rsidR="00957317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957317" w:rsidRPr="00CC5A51">
        <w:rPr>
          <w:rFonts w:ascii="Century" w:hAnsi="Century"/>
          <w:sz w:val="26"/>
          <w:szCs w:val="26"/>
        </w:rPr>
        <w:t>лізингу</w:t>
      </w:r>
      <w:proofErr w:type="spellEnd"/>
      <w:r w:rsidR="00957317" w:rsidRPr="00CC5A51">
        <w:rPr>
          <w:rFonts w:ascii="Century" w:hAnsi="Century"/>
          <w:sz w:val="26"/>
          <w:szCs w:val="26"/>
          <w:lang w:val="uk-UA"/>
        </w:rPr>
        <w:t>.</w:t>
      </w:r>
    </w:p>
    <w:p w14:paraId="23A5CE04" w14:textId="77777777" w:rsidR="00061017" w:rsidRPr="00CC5A51" w:rsidRDefault="00061017" w:rsidP="00061017">
      <w:pPr>
        <w:ind w:firstLine="709"/>
        <w:jc w:val="center"/>
        <w:rPr>
          <w:rFonts w:ascii="Century" w:hAnsi="Century"/>
          <w:b/>
          <w:sz w:val="26"/>
          <w:szCs w:val="26"/>
          <w:lang w:val="uk-UA"/>
        </w:rPr>
      </w:pPr>
    </w:p>
    <w:p w14:paraId="2ADD34B0" w14:textId="77777777" w:rsidR="00E4232D" w:rsidRPr="00CC5A51" w:rsidRDefault="00E4232D" w:rsidP="00061017">
      <w:pPr>
        <w:ind w:firstLine="709"/>
        <w:jc w:val="center"/>
        <w:rPr>
          <w:rFonts w:ascii="Century" w:hAnsi="Century"/>
          <w:b/>
          <w:sz w:val="26"/>
          <w:szCs w:val="26"/>
        </w:rPr>
      </w:pPr>
      <w:r w:rsidRPr="00CC5A51">
        <w:rPr>
          <w:rFonts w:ascii="Century" w:hAnsi="Century"/>
          <w:b/>
          <w:sz w:val="26"/>
          <w:szCs w:val="26"/>
          <w:lang w:val="uk-UA"/>
        </w:rPr>
        <w:t>6.</w:t>
      </w:r>
      <w:r w:rsidRPr="00CC5A5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b/>
          <w:sz w:val="26"/>
          <w:szCs w:val="26"/>
        </w:rPr>
        <w:t>Очікувані</w:t>
      </w:r>
      <w:proofErr w:type="spellEnd"/>
      <w:r w:rsidRPr="00CC5A5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b/>
          <w:sz w:val="26"/>
          <w:szCs w:val="26"/>
        </w:rPr>
        <w:t>результати</w:t>
      </w:r>
      <w:proofErr w:type="spellEnd"/>
      <w:r w:rsidRPr="00CC5A5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b/>
          <w:sz w:val="26"/>
          <w:szCs w:val="26"/>
        </w:rPr>
        <w:t>виконання</w:t>
      </w:r>
      <w:proofErr w:type="spellEnd"/>
      <w:r w:rsidRPr="00CC5A5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CC5A51">
        <w:rPr>
          <w:rFonts w:ascii="Century" w:hAnsi="Century"/>
          <w:b/>
          <w:sz w:val="26"/>
          <w:szCs w:val="26"/>
        </w:rPr>
        <w:t>Програми</w:t>
      </w:r>
      <w:proofErr w:type="spellEnd"/>
    </w:p>
    <w:p w14:paraId="033B177D" w14:textId="77777777" w:rsidR="00C37B9C" w:rsidRPr="00CC5A51" w:rsidRDefault="00E4232D" w:rsidP="00061017">
      <w:pPr>
        <w:ind w:firstLine="709"/>
        <w:jc w:val="both"/>
        <w:rPr>
          <w:rFonts w:ascii="Century" w:hAnsi="Century"/>
          <w:sz w:val="26"/>
          <w:szCs w:val="26"/>
        </w:rPr>
      </w:pPr>
      <w:r w:rsidRPr="00CC5A51">
        <w:rPr>
          <w:rFonts w:ascii="Century" w:hAnsi="Century"/>
          <w:sz w:val="26"/>
          <w:szCs w:val="26"/>
          <w:lang w:val="uk-UA"/>
        </w:rPr>
        <w:t>6.1</w:t>
      </w:r>
      <w:bookmarkStart w:id="4" w:name="_Hlk82613749"/>
      <w:r w:rsidR="00C37B9C" w:rsidRPr="00CC5A51">
        <w:rPr>
          <w:rFonts w:ascii="Century" w:hAnsi="Century"/>
          <w:sz w:val="26"/>
          <w:szCs w:val="26"/>
          <w:lang w:val="uk-UA"/>
        </w:rPr>
        <w:t xml:space="preserve"> П</w:t>
      </w:r>
      <w:proofErr w:type="spellStart"/>
      <w:r w:rsidR="00C37B9C" w:rsidRPr="00CC5A51">
        <w:rPr>
          <w:rFonts w:ascii="Century" w:hAnsi="Century"/>
          <w:sz w:val="26"/>
          <w:szCs w:val="26"/>
        </w:rPr>
        <w:t>ридбання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в 2021 </w:t>
      </w:r>
      <w:proofErr w:type="spellStart"/>
      <w:r w:rsidR="00C37B9C" w:rsidRPr="00CC5A51">
        <w:rPr>
          <w:rFonts w:ascii="Century" w:hAnsi="Century"/>
          <w:sz w:val="26"/>
          <w:szCs w:val="26"/>
        </w:rPr>
        <w:t>році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через </w:t>
      </w:r>
      <w:proofErr w:type="spellStart"/>
      <w:r w:rsidR="00C37B9C" w:rsidRPr="00CC5A51">
        <w:rPr>
          <w:rFonts w:ascii="Century" w:hAnsi="Century"/>
          <w:sz w:val="26"/>
          <w:szCs w:val="26"/>
        </w:rPr>
        <w:t>лізинг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для </w:t>
      </w:r>
      <w:proofErr w:type="spellStart"/>
      <w:r w:rsidR="00C37B9C" w:rsidRPr="00CC5A51">
        <w:rPr>
          <w:rFonts w:ascii="Century" w:hAnsi="Century"/>
          <w:sz w:val="26"/>
          <w:szCs w:val="26"/>
        </w:rPr>
        <w:t>Комунального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C37B9C" w:rsidRPr="00CC5A51">
        <w:rPr>
          <w:rFonts w:ascii="Century" w:hAnsi="Century"/>
          <w:sz w:val="26"/>
          <w:szCs w:val="26"/>
        </w:rPr>
        <w:t>підприємства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«</w:t>
      </w:r>
      <w:r w:rsidR="00C37B9C" w:rsidRPr="00CC5A51">
        <w:rPr>
          <w:rFonts w:ascii="Century" w:hAnsi="Century"/>
          <w:sz w:val="26"/>
          <w:szCs w:val="26"/>
          <w:lang w:val="uk-UA"/>
        </w:rPr>
        <w:t>Міське комунальне господарство</w:t>
      </w:r>
      <w:r w:rsidR="00C37B9C" w:rsidRPr="00CC5A51">
        <w:rPr>
          <w:rFonts w:ascii="Century" w:hAnsi="Century"/>
          <w:sz w:val="26"/>
          <w:szCs w:val="26"/>
        </w:rPr>
        <w:t xml:space="preserve">» </w:t>
      </w:r>
      <w:r w:rsidR="00C37B9C" w:rsidRPr="00CC5A51">
        <w:rPr>
          <w:rFonts w:ascii="Century" w:hAnsi="Century"/>
          <w:sz w:val="26"/>
          <w:szCs w:val="26"/>
          <w:lang w:val="uk-UA"/>
        </w:rPr>
        <w:t>Городоцької</w:t>
      </w:r>
      <w:r w:rsidR="00C37B9C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C37B9C" w:rsidRPr="00CC5A51">
        <w:rPr>
          <w:rFonts w:ascii="Century" w:hAnsi="Century"/>
          <w:sz w:val="26"/>
          <w:szCs w:val="26"/>
        </w:rPr>
        <w:t>міської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ради </w:t>
      </w:r>
      <w:proofErr w:type="spellStart"/>
      <w:r w:rsidR="00C37B9C" w:rsidRPr="00CC5A51">
        <w:rPr>
          <w:rFonts w:ascii="Century" w:hAnsi="Century"/>
          <w:sz w:val="26"/>
          <w:szCs w:val="26"/>
        </w:rPr>
        <w:t>спеціалізованої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C37B9C" w:rsidRPr="00CC5A51">
        <w:rPr>
          <w:rFonts w:ascii="Century" w:hAnsi="Century"/>
          <w:sz w:val="26"/>
          <w:szCs w:val="26"/>
        </w:rPr>
        <w:t>автотехніки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у </w:t>
      </w:r>
      <w:proofErr w:type="spellStart"/>
      <w:r w:rsidR="00C37B9C" w:rsidRPr="00CC5A51">
        <w:rPr>
          <w:rFonts w:ascii="Century" w:hAnsi="Century"/>
          <w:sz w:val="26"/>
          <w:szCs w:val="26"/>
        </w:rPr>
        <w:t>кількості</w:t>
      </w:r>
      <w:proofErr w:type="spellEnd"/>
      <w:r w:rsidR="00C37B9C" w:rsidRPr="00CC5A51">
        <w:rPr>
          <w:rFonts w:ascii="Century" w:hAnsi="Century"/>
          <w:sz w:val="26"/>
          <w:szCs w:val="26"/>
        </w:rPr>
        <w:t xml:space="preserve"> </w:t>
      </w:r>
      <w:r w:rsidR="00C37B9C" w:rsidRPr="00CC5A51">
        <w:rPr>
          <w:rFonts w:ascii="Century" w:hAnsi="Century"/>
          <w:sz w:val="26"/>
          <w:szCs w:val="26"/>
          <w:lang w:val="uk-UA"/>
        </w:rPr>
        <w:t>3</w:t>
      </w:r>
      <w:r w:rsidR="00C37B9C" w:rsidRPr="00CC5A51">
        <w:rPr>
          <w:rFonts w:ascii="Century" w:hAnsi="Century"/>
          <w:sz w:val="26"/>
          <w:szCs w:val="26"/>
        </w:rPr>
        <w:t xml:space="preserve"> </w:t>
      </w:r>
      <w:proofErr w:type="spellStart"/>
      <w:r w:rsidR="00C37B9C" w:rsidRPr="00CC5A51">
        <w:rPr>
          <w:rFonts w:ascii="Century" w:hAnsi="Century"/>
          <w:sz w:val="26"/>
          <w:szCs w:val="26"/>
        </w:rPr>
        <w:t>одиниц</w:t>
      </w:r>
      <w:proofErr w:type="spellEnd"/>
      <w:r w:rsidR="00C37B9C" w:rsidRPr="00CC5A51">
        <w:rPr>
          <w:rFonts w:ascii="Century" w:hAnsi="Century"/>
          <w:sz w:val="26"/>
          <w:szCs w:val="26"/>
          <w:lang w:val="uk-UA"/>
        </w:rPr>
        <w:t>і</w:t>
      </w:r>
      <w:r w:rsidR="00C37B9C" w:rsidRPr="00CC5A51">
        <w:rPr>
          <w:rFonts w:ascii="Century" w:hAnsi="Century"/>
          <w:sz w:val="26"/>
          <w:szCs w:val="26"/>
        </w:rPr>
        <w:t>.</w:t>
      </w:r>
    </w:p>
    <w:bookmarkEnd w:id="4"/>
    <w:p w14:paraId="0D00B7D5" w14:textId="77777777" w:rsidR="00B80F59" w:rsidRPr="00CC5A51" w:rsidRDefault="00B80F59" w:rsidP="00501F73">
      <w:pPr>
        <w:numPr>
          <w:ilvl w:val="1"/>
          <w:numId w:val="12"/>
        </w:numPr>
        <w:jc w:val="both"/>
        <w:rPr>
          <w:rFonts w:ascii="Century" w:hAnsi="Century"/>
          <w:sz w:val="26"/>
          <w:szCs w:val="26"/>
          <w:lang w:val="uk-UA"/>
        </w:rPr>
      </w:pPr>
      <w:r w:rsidRPr="00CC5A51">
        <w:rPr>
          <w:rFonts w:ascii="Century" w:hAnsi="Century"/>
          <w:sz w:val="26"/>
          <w:szCs w:val="26"/>
          <w:lang w:val="uk-UA" w:eastAsia="uk-UA"/>
        </w:rPr>
        <w:t>Покращення якості утримання доріг та вулиць територіальної громади</w:t>
      </w:r>
      <w:r w:rsidR="00501F73" w:rsidRPr="00CC5A51">
        <w:rPr>
          <w:rFonts w:ascii="Century" w:hAnsi="Century"/>
          <w:sz w:val="26"/>
          <w:szCs w:val="26"/>
          <w:lang w:val="uk-UA"/>
        </w:rPr>
        <w:t>.</w:t>
      </w:r>
    </w:p>
    <w:p w14:paraId="6F991A4E" w14:textId="77777777" w:rsidR="003B5DB2" w:rsidRPr="00CC5A51" w:rsidRDefault="003B5DB2" w:rsidP="00061017">
      <w:pPr>
        <w:tabs>
          <w:tab w:val="left" w:pos="720"/>
        </w:tabs>
        <w:ind w:firstLine="709"/>
        <w:jc w:val="both"/>
        <w:rPr>
          <w:rFonts w:ascii="Century" w:hAnsi="Century"/>
          <w:sz w:val="26"/>
          <w:szCs w:val="26"/>
          <w:lang w:val="uk-UA"/>
        </w:rPr>
      </w:pPr>
    </w:p>
    <w:p w14:paraId="5F930E72" w14:textId="77777777" w:rsidR="003B5DB2" w:rsidRPr="00CC5A51" w:rsidRDefault="00501F73" w:rsidP="00501F73">
      <w:pPr>
        <w:tabs>
          <w:tab w:val="left" w:pos="720"/>
        </w:tabs>
        <w:ind w:left="567"/>
        <w:jc w:val="center"/>
        <w:rPr>
          <w:rFonts w:ascii="Century" w:hAnsi="Century"/>
          <w:b/>
          <w:sz w:val="26"/>
          <w:szCs w:val="26"/>
          <w:lang w:val="uk-UA"/>
        </w:rPr>
      </w:pPr>
      <w:r w:rsidRPr="00CC5A51">
        <w:rPr>
          <w:rFonts w:ascii="Century" w:hAnsi="Century"/>
          <w:b/>
          <w:sz w:val="26"/>
          <w:szCs w:val="26"/>
          <w:lang w:val="uk-UA"/>
        </w:rPr>
        <w:t xml:space="preserve">7. </w:t>
      </w:r>
      <w:r w:rsidR="003B5DB2" w:rsidRPr="00CC5A51">
        <w:rPr>
          <w:rFonts w:ascii="Century" w:hAnsi="Century"/>
          <w:b/>
          <w:sz w:val="26"/>
          <w:szCs w:val="26"/>
          <w:lang w:val="uk-UA"/>
        </w:rPr>
        <w:t>Напрямки використання бюджетних коштів</w:t>
      </w:r>
    </w:p>
    <w:p w14:paraId="279E2087" w14:textId="77777777" w:rsidR="003B5DB2" w:rsidRPr="00CC5A51" w:rsidRDefault="003B5DB2" w:rsidP="00061017">
      <w:pPr>
        <w:tabs>
          <w:tab w:val="left" w:pos="720"/>
        </w:tabs>
        <w:ind w:firstLine="709"/>
        <w:jc w:val="both"/>
        <w:rPr>
          <w:rFonts w:ascii="Century" w:hAnsi="Century"/>
          <w:sz w:val="26"/>
          <w:szCs w:val="26"/>
          <w:lang w:val="uk-UA" w:eastAsia="uk-UA"/>
        </w:rPr>
      </w:pPr>
      <w:r w:rsidRPr="00CC5A51">
        <w:rPr>
          <w:rFonts w:ascii="Century" w:hAnsi="Century"/>
          <w:sz w:val="26"/>
          <w:szCs w:val="26"/>
          <w:lang w:val="uk-UA"/>
        </w:rPr>
        <w:t>7.1. Бюджетні кошти, що будуть залучені для реалізації Програми в повному обсязі будуть направлені для в</w:t>
      </w:r>
      <w:r w:rsidRPr="00CC5A51">
        <w:rPr>
          <w:rFonts w:ascii="Century" w:hAnsi="Century"/>
          <w:sz w:val="26"/>
          <w:szCs w:val="26"/>
          <w:lang w:val="uk-UA" w:eastAsia="uk-UA"/>
        </w:rPr>
        <w:t>ідшкодування вартості предмета лізингу відповідно до умов підписаного договору</w:t>
      </w:r>
    </w:p>
    <w:p w14:paraId="7852B135" w14:textId="77777777" w:rsidR="003B5DB2" w:rsidRPr="00CC5A51" w:rsidRDefault="003B5DB2" w:rsidP="00061017">
      <w:pPr>
        <w:tabs>
          <w:tab w:val="left" w:pos="720"/>
        </w:tabs>
        <w:ind w:firstLine="709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17653A1D" w14:textId="07049C26" w:rsidR="003B5DB2" w:rsidRPr="00CC5A51" w:rsidRDefault="00C37B9C" w:rsidP="00CC5A51">
      <w:pPr>
        <w:pStyle w:val="a6"/>
        <w:tabs>
          <w:tab w:val="clear" w:pos="4320"/>
          <w:tab w:val="clear" w:pos="8640"/>
        </w:tabs>
        <w:rPr>
          <w:rFonts w:ascii="Century" w:hAnsi="Century"/>
          <w:noProof w:val="0"/>
          <w:lang w:val="ru-RU"/>
        </w:rPr>
      </w:pPr>
      <w:r w:rsidRPr="00CC5A51">
        <w:rPr>
          <w:rFonts w:ascii="Century" w:hAnsi="Century"/>
          <w:b/>
          <w:noProof w:val="0"/>
        </w:rPr>
        <w:t>Секретар ради</w:t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>Микола ЛУПІЙ</w:t>
      </w:r>
      <w:r w:rsidR="003B5DB2" w:rsidRPr="00CC5A51">
        <w:rPr>
          <w:rFonts w:ascii="Century" w:hAnsi="Century"/>
          <w:b/>
          <w:noProof w:val="0"/>
        </w:rPr>
        <w:t xml:space="preserve"> </w:t>
      </w:r>
      <w:r w:rsidR="003B5DB2" w:rsidRPr="00CC5A51">
        <w:rPr>
          <w:rFonts w:ascii="Century" w:hAnsi="Century"/>
          <w:b/>
          <w:noProof w:val="0"/>
        </w:rPr>
        <w:tab/>
      </w:r>
    </w:p>
    <w:p w14:paraId="217327C1" w14:textId="77777777" w:rsidR="000778E1" w:rsidRPr="00CC5A51" w:rsidRDefault="000778E1" w:rsidP="00463317">
      <w:pPr>
        <w:pStyle w:val="a6"/>
        <w:tabs>
          <w:tab w:val="clear" w:pos="4320"/>
          <w:tab w:val="clear" w:pos="8640"/>
        </w:tabs>
        <w:ind w:left="567"/>
        <w:rPr>
          <w:rFonts w:ascii="Century" w:hAnsi="Century"/>
          <w:noProof w:val="0"/>
          <w:lang w:val="ru-RU"/>
        </w:rPr>
        <w:sectPr w:rsidR="000778E1" w:rsidRPr="00CC5A51" w:rsidSect="00CC5A51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59C8D9F3" w14:textId="77777777" w:rsidR="000778E1" w:rsidRPr="00CC5A51" w:rsidRDefault="00C37B9C" w:rsidP="00C37B9C">
      <w:pPr>
        <w:autoSpaceDE w:val="0"/>
        <w:autoSpaceDN w:val="0"/>
        <w:adjustRightInd w:val="0"/>
        <w:spacing w:line="192" w:lineRule="auto"/>
        <w:jc w:val="right"/>
        <w:rPr>
          <w:rFonts w:ascii="Century" w:hAnsi="Century"/>
          <w:lang w:val="uk-UA" w:eastAsia="uk-UA"/>
        </w:rPr>
      </w:pPr>
      <w:r w:rsidRPr="00CC5A51">
        <w:rPr>
          <w:rFonts w:ascii="Century" w:hAnsi="Century"/>
          <w:lang w:val="uk-UA" w:eastAsia="uk-UA"/>
        </w:rPr>
        <w:lastRenderedPageBreak/>
        <w:t xml:space="preserve">Додаток </w:t>
      </w:r>
      <w:r w:rsidR="00DC614E" w:rsidRPr="00CC5A51">
        <w:rPr>
          <w:rFonts w:ascii="Century" w:hAnsi="Century"/>
          <w:lang w:val="uk-UA" w:eastAsia="uk-UA"/>
        </w:rPr>
        <w:t xml:space="preserve">1 </w:t>
      </w:r>
      <w:r w:rsidRPr="00CC5A51">
        <w:rPr>
          <w:rFonts w:ascii="Century" w:hAnsi="Century"/>
          <w:lang w:val="uk-UA" w:eastAsia="uk-UA"/>
        </w:rPr>
        <w:t xml:space="preserve">до Програми </w:t>
      </w:r>
    </w:p>
    <w:p w14:paraId="095E1A05" w14:textId="77777777" w:rsidR="00C37B9C" w:rsidRPr="00CC5A51" w:rsidRDefault="00C37B9C" w:rsidP="000778E1">
      <w:pPr>
        <w:jc w:val="center"/>
        <w:rPr>
          <w:rFonts w:ascii="Century" w:hAnsi="Century"/>
          <w:b/>
          <w:sz w:val="28"/>
          <w:lang w:eastAsia="uk-UA"/>
        </w:rPr>
      </w:pPr>
    </w:p>
    <w:p w14:paraId="7A18E404" w14:textId="77777777" w:rsidR="000778E1" w:rsidRPr="00CC5A51" w:rsidRDefault="000778E1" w:rsidP="000778E1">
      <w:pPr>
        <w:jc w:val="center"/>
        <w:rPr>
          <w:rFonts w:ascii="Century" w:hAnsi="Century"/>
          <w:b/>
          <w:sz w:val="28"/>
          <w:lang w:eastAsia="uk-UA"/>
        </w:rPr>
      </w:pPr>
      <w:proofErr w:type="spellStart"/>
      <w:r w:rsidRPr="00CC5A51">
        <w:rPr>
          <w:rFonts w:ascii="Century" w:hAnsi="Century"/>
          <w:b/>
          <w:sz w:val="28"/>
          <w:lang w:eastAsia="uk-UA"/>
        </w:rPr>
        <w:t>Ресурсне</w:t>
      </w:r>
      <w:proofErr w:type="spellEnd"/>
      <w:r w:rsidRPr="00CC5A51">
        <w:rPr>
          <w:rFonts w:ascii="Century" w:hAnsi="Century"/>
          <w:b/>
          <w:sz w:val="28"/>
          <w:lang w:eastAsia="uk-UA"/>
        </w:rPr>
        <w:t xml:space="preserve"> </w:t>
      </w:r>
      <w:proofErr w:type="spellStart"/>
      <w:r w:rsidRPr="00CC5A51">
        <w:rPr>
          <w:rFonts w:ascii="Century" w:hAnsi="Century"/>
          <w:b/>
          <w:sz w:val="28"/>
          <w:lang w:eastAsia="uk-UA"/>
        </w:rPr>
        <w:t>забезпечення</w:t>
      </w:r>
      <w:proofErr w:type="spellEnd"/>
      <w:r w:rsidRPr="00CC5A51">
        <w:rPr>
          <w:rFonts w:ascii="Century" w:hAnsi="Century"/>
          <w:b/>
          <w:sz w:val="28"/>
          <w:lang w:eastAsia="uk-UA"/>
        </w:rPr>
        <w:t xml:space="preserve"> </w:t>
      </w:r>
      <w:r w:rsidR="002E0CDF" w:rsidRPr="00CC5A51">
        <w:rPr>
          <w:rFonts w:ascii="Century" w:hAnsi="Century"/>
          <w:b/>
          <w:sz w:val="28"/>
          <w:lang w:val="uk-UA" w:eastAsia="uk-UA"/>
        </w:rPr>
        <w:t xml:space="preserve">місцевої </w:t>
      </w:r>
      <w:proofErr w:type="spellStart"/>
      <w:r w:rsidRPr="00CC5A51">
        <w:rPr>
          <w:rFonts w:ascii="Century" w:hAnsi="Century"/>
          <w:b/>
          <w:sz w:val="28"/>
          <w:lang w:eastAsia="uk-UA"/>
        </w:rPr>
        <w:t>цільової</w:t>
      </w:r>
      <w:proofErr w:type="spellEnd"/>
      <w:r w:rsidRPr="00CC5A51">
        <w:rPr>
          <w:rFonts w:ascii="Century" w:hAnsi="Century"/>
          <w:b/>
          <w:sz w:val="28"/>
          <w:lang w:eastAsia="uk-UA"/>
        </w:rPr>
        <w:t xml:space="preserve"> </w:t>
      </w:r>
      <w:proofErr w:type="spellStart"/>
      <w:r w:rsidRPr="00CC5A51">
        <w:rPr>
          <w:rFonts w:ascii="Century" w:hAnsi="Century"/>
          <w:b/>
          <w:sz w:val="28"/>
          <w:lang w:eastAsia="uk-UA"/>
        </w:rPr>
        <w:t>програми</w:t>
      </w:r>
      <w:proofErr w:type="spellEnd"/>
      <w:r w:rsidRPr="00CC5A51">
        <w:rPr>
          <w:rFonts w:ascii="Century" w:hAnsi="Century"/>
          <w:b/>
          <w:sz w:val="28"/>
          <w:lang w:eastAsia="uk-UA"/>
        </w:rPr>
        <w:t xml:space="preserve"> </w:t>
      </w:r>
    </w:p>
    <w:p w14:paraId="27F0621E" w14:textId="77777777" w:rsidR="000778E1" w:rsidRPr="00CC5A51" w:rsidRDefault="000778E1" w:rsidP="000778E1">
      <w:pPr>
        <w:jc w:val="center"/>
        <w:rPr>
          <w:rFonts w:ascii="Century" w:hAnsi="Century"/>
          <w:b/>
          <w:u w:val="single"/>
        </w:rPr>
      </w:pPr>
    </w:p>
    <w:p w14:paraId="4BF0EBB2" w14:textId="77777777" w:rsidR="00937B80" w:rsidRPr="00CC5A51" w:rsidRDefault="00937B80" w:rsidP="00E108CE">
      <w:pPr>
        <w:ind w:left="567"/>
        <w:jc w:val="center"/>
        <w:rPr>
          <w:rFonts w:ascii="Century" w:hAnsi="Century"/>
          <w:b/>
          <w:lang w:val="uk-UA"/>
        </w:rPr>
      </w:pPr>
      <w:proofErr w:type="spellStart"/>
      <w:r w:rsidRPr="00CC5A51">
        <w:rPr>
          <w:rFonts w:ascii="Century" w:hAnsi="Century"/>
          <w:b/>
        </w:rPr>
        <w:t>Програм</w:t>
      </w:r>
      <w:proofErr w:type="spellEnd"/>
      <w:r w:rsidRPr="00CC5A51">
        <w:rPr>
          <w:rFonts w:ascii="Century" w:hAnsi="Century"/>
          <w:b/>
          <w:lang w:val="uk-UA"/>
        </w:rPr>
        <w:t>а</w:t>
      </w:r>
      <w:r w:rsidRPr="00CC5A51">
        <w:rPr>
          <w:rFonts w:ascii="Century" w:hAnsi="Century"/>
          <w:b/>
        </w:rPr>
        <w:t xml:space="preserve"> </w:t>
      </w:r>
      <w:r w:rsidR="00C37B9C" w:rsidRPr="00CC5A51">
        <w:rPr>
          <w:rFonts w:ascii="Century" w:hAnsi="Century"/>
          <w:b/>
          <w:lang w:val="uk-UA"/>
        </w:rPr>
        <w:t>зміцнення матеріально-технічної бази</w:t>
      </w:r>
      <w:r w:rsidRPr="00CC5A51">
        <w:rPr>
          <w:rFonts w:ascii="Century" w:hAnsi="Century"/>
          <w:b/>
        </w:rPr>
        <w:t xml:space="preserve"> </w:t>
      </w:r>
      <w:proofErr w:type="spellStart"/>
      <w:r w:rsidRPr="00CC5A51">
        <w:rPr>
          <w:rFonts w:ascii="Century" w:hAnsi="Century"/>
          <w:b/>
        </w:rPr>
        <w:t>Комунального</w:t>
      </w:r>
      <w:proofErr w:type="spellEnd"/>
      <w:r w:rsidRPr="00CC5A51">
        <w:rPr>
          <w:rFonts w:ascii="Century" w:hAnsi="Century"/>
          <w:b/>
        </w:rPr>
        <w:t xml:space="preserve"> </w:t>
      </w:r>
      <w:proofErr w:type="spellStart"/>
      <w:r w:rsidRPr="00CC5A51">
        <w:rPr>
          <w:rFonts w:ascii="Century" w:hAnsi="Century"/>
          <w:b/>
        </w:rPr>
        <w:t>підприємства</w:t>
      </w:r>
      <w:proofErr w:type="spellEnd"/>
      <w:r w:rsidRPr="00CC5A51">
        <w:rPr>
          <w:rFonts w:ascii="Century" w:hAnsi="Century"/>
          <w:b/>
        </w:rPr>
        <w:t xml:space="preserve"> «</w:t>
      </w:r>
      <w:r w:rsidR="00E108CE" w:rsidRPr="00CC5A51">
        <w:rPr>
          <w:rFonts w:ascii="Century" w:hAnsi="Century"/>
          <w:b/>
          <w:sz w:val="26"/>
          <w:szCs w:val="26"/>
          <w:lang w:val="uk-UA"/>
        </w:rPr>
        <w:t>Міське комунальне господарство</w:t>
      </w:r>
      <w:r w:rsidR="00E108CE" w:rsidRPr="00CC5A51">
        <w:rPr>
          <w:rFonts w:ascii="Century" w:hAnsi="Century"/>
          <w:b/>
          <w:sz w:val="26"/>
          <w:szCs w:val="26"/>
        </w:rPr>
        <w:t xml:space="preserve">» </w:t>
      </w:r>
      <w:r w:rsidRPr="00CC5A51">
        <w:rPr>
          <w:rFonts w:ascii="Century" w:hAnsi="Century"/>
          <w:b/>
        </w:rPr>
        <w:t>на 2021-202</w:t>
      </w:r>
      <w:r w:rsidRPr="00CC5A51">
        <w:rPr>
          <w:rFonts w:ascii="Century" w:hAnsi="Century"/>
          <w:b/>
          <w:lang w:val="uk-UA"/>
        </w:rPr>
        <w:t>6</w:t>
      </w:r>
      <w:r w:rsidRPr="00CC5A51">
        <w:rPr>
          <w:rFonts w:ascii="Century" w:hAnsi="Century"/>
          <w:b/>
        </w:rPr>
        <w:t xml:space="preserve"> роки</w:t>
      </w:r>
      <w:r w:rsidRPr="00CC5A51">
        <w:rPr>
          <w:rFonts w:ascii="Century" w:hAnsi="Century"/>
          <w:b/>
          <w:lang w:val="uk-UA"/>
        </w:rPr>
        <w:t xml:space="preserve"> </w:t>
      </w:r>
    </w:p>
    <w:p w14:paraId="748EDA7C" w14:textId="77777777" w:rsidR="000778E1" w:rsidRPr="00CC5A51" w:rsidRDefault="000778E1" w:rsidP="000778E1">
      <w:pPr>
        <w:ind w:left="567"/>
        <w:jc w:val="center"/>
        <w:rPr>
          <w:rFonts w:ascii="Century" w:hAnsi="Century"/>
        </w:rPr>
      </w:pPr>
      <w:r w:rsidRPr="00CC5A51">
        <w:rPr>
          <w:rFonts w:ascii="Century" w:hAnsi="Century"/>
        </w:rPr>
        <w:t>(</w:t>
      </w:r>
      <w:proofErr w:type="spellStart"/>
      <w:r w:rsidRPr="00CC5A51">
        <w:rPr>
          <w:rFonts w:ascii="Century" w:hAnsi="Century"/>
        </w:rPr>
        <w:t>назва</w:t>
      </w:r>
      <w:proofErr w:type="spellEnd"/>
      <w:r w:rsidRPr="00CC5A51">
        <w:rPr>
          <w:rFonts w:ascii="Century" w:hAnsi="Century"/>
        </w:rPr>
        <w:t xml:space="preserve"> </w:t>
      </w:r>
      <w:proofErr w:type="spellStart"/>
      <w:r w:rsidRPr="00CC5A51">
        <w:rPr>
          <w:rFonts w:ascii="Century" w:hAnsi="Century"/>
        </w:rPr>
        <w:t>програми</w:t>
      </w:r>
      <w:proofErr w:type="spellEnd"/>
      <w:r w:rsidRPr="00CC5A51">
        <w:rPr>
          <w:rFonts w:ascii="Century" w:hAnsi="Century"/>
        </w:rPr>
        <w:t>)</w:t>
      </w:r>
    </w:p>
    <w:p w14:paraId="2760CA8C" w14:textId="77777777" w:rsidR="000778E1" w:rsidRPr="00CC5A51" w:rsidRDefault="000778E1" w:rsidP="000778E1">
      <w:pPr>
        <w:ind w:left="567"/>
        <w:jc w:val="center"/>
        <w:rPr>
          <w:rFonts w:ascii="Century" w:hAnsi="Century"/>
        </w:rPr>
      </w:pPr>
    </w:p>
    <w:p w14:paraId="47472E4E" w14:textId="77777777" w:rsidR="000778E1" w:rsidRPr="00CC5A51" w:rsidRDefault="000778E1" w:rsidP="000778E1">
      <w:pPr>
        <w:ind w:left="567"/>
        <w:rPr>
          <w:rFonts w:ascii="Century" w:hAnsi="Century"/>
          <w:lang w:eastAsia="uk-UA"/>
        </w:rPr>
      </w:pPr>
      <w:r w:rsidRPr="00CC5A51">
        <w:rPr>
          <w:rFonts w:ascii="Century" w:hAnsi="Century"/>
        </w:rPr>
        <w:t xml:space="preserve"> </w:t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</w:rPr>
        <w:tab/>
      </w:r>
      <w:r w:rsidRPr="00CC5A51">
        <w:rPr>
          <w:rFonts w:ascii="Century" w:hAnsi="Century"/>
          <w:lang w:eastAsia="uk-UA"/>
        </w:rPr>
        <w:t>тис. грн.</w:t>
      </w:r>
    </w:p>
    <w:tbl>
      <w:tblPr>
        <w:tblW w:w="14347" w:type="dxa"/>
        <w:tblInd w:w="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7"/>
        <w:gridCol w:w="1393"/>
        <w:gridCol w:w="1134"/>
        <w:gridCol w:w="1134"/>
        <w:gridCol w:w="1216"/>
        <w:gridCol w:w="1260"/>
        <w:gridCol w:w="1260"/>
        <w:gridCol w:w="2143"/>
      </w:tblGrid>
      <w:tr w:rsidR="00E76B8E" w:rsidRPr="00CC5A51" w14:paraId="4F25DCD5" w14:textId="77777777" w:rsidTr="00780EF1">
        <w:tblPrEx>
          <w:tblCellMar>
            <w:top w:w="0" w:type="dxa"/>
            <w:bottom w:w="0" w:type="dxa"/>
          </w:tblCellMar>
        </w:tblPrEx>
        <w:trPr>
          <w:cantSplit/>
          <w:trHeight w:val="955"/>
        </w:trPr>
        <w:tc>
          <w:tcPr>
            <w:tcW w:w="4807" w:type="dxa"/>
            <w:vAlign w:val="center"/>
          </w:tcPr>
          <w:p w14:paraId="10C85130" w14:textId="77777777" w:rsidR="00E76B8E" w:rsidRPr="00CC5A51" w:rsidRDefault="00E76B8E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/>
                <w:lang w:eastAsia="uk-UA"/>
              </w:rPr>
            </w:pP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Обсяг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коштів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,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які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пропонується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залучити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на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виконання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програми</w:t>
            </w:r>
            <w:proofErr w:type="spellEnd"/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14:paraId="6FDF52A9" w14:textId="77777777" w:rsidR="00E76B8E" w:rsidRPr="00CC5A51" w:rsidRDefault="00E76B8E" w:rsidP="00E76B8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lang w:eastAsia="uk-UA"/>
              </w:rPr>
            </w:pPr>
            <w:r w:rsidRPr="00CC5A51">
              <w:rPr>
                <w:rFonts w:ascii="Century" w:hAnsi="Century"/>
                <w:b/>
                <w:lang w:eastAsia="uk-UA"/>
              </w:rPr>
              <w:t>20</w:t>
            </w:r>
            <w:r w:rsidRPr="00CC5A51">
              <w:rPr>
                <w:rFonts w:ascii="Century" w:hAnsi="Century"/>
                <w:b/>
                <w:lang w:val="uk-UA" w:eastAsia="uk-UA"/>
              </w:rPr>
              <w:t>21</w:t>
            </w:r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рік</w:t>
            </w:r>
            <w:proofErr w:type="spellEnd"/>
          </w:p>
        </w:tc>
        <w:tc>
          <w:tcPr>
            <w:tcW w:w="1134" w:type="dxa"/>
            <w:vAlign w:val="center"/>
          </w:tcPr>
          <w:p w14:paraId="65730E62" w14:textId="77777777" w:rsidR="00E76B8E" w:rsidRPr="00CC5A51" w:rsidRDefault="00E76B8E" w:rsidP="00E76B8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lang w:eastAsia="uk-UA"/>
              </w:rPr>
            </w:pPr>
            <w:r w:rsidRPr="00CC5A51">
              <w:rPr>
                <w:rFonts w:ascii="Century" w:hAnsi="Century"/>
                <w:b/>
                <w:lang w:eastAsia="uk-UA"/>
              </w:rPr>
              <w:t>20</w:t>
            </w:r>
            <w:r w:rsidRPr="00CC5A51">
              <w:rPr>
                <w:rFonts w:ascii="Century" w:hAnsi="Century"/>
                <w:b/>
                <w:lang w:val="uk-UA" w:eastAsia="uk-UA"/>
              </w:rPr>
              <w:t>22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рік</w:t>
            </w:r>
            <w:proofErr w:type="spellEnd"/>
          </w:p>
        </w:tc>
        <w:tc>
          <w:tcPr>
            <w:tcW w:w="1134" w:type="dxa"/>
            <w:vAlign w:val="center"/>
          </w:tcPr>
          <w:p w14:paraId="09FBC283" w14:textId="77777777" w:rsidR="00E76B8E" w:rsidRPr="00CC5A51" w:rsidRDefault="00E76B8E" w:rsidP="00E76B8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lang w:eastAsia="uk-UA"/>
              </w:rPr>
            </w:pPr>
            <w:r w:rsidRPr="00CC5A51">
              <w:rPr>
                <w:rFonts w:ascii="Century" w:hAnsi="Century"/>
                <w:b/>
                <w:lang w:eastAsia="uk-UA"/>
              </w:rPr>
              <w:t>20</w:t>
            </w:r>
            <w:r w:rsidRPr="00CC5A51">
              <w:rPr>
                <w:rFonts w:ascii="Century" w:hAnsi="Century"/>
                <w:b/>
                <w:lang w:val="uk-UA" w:eastAsia="uk-UA"/>
              </w:rPr>
              <w:t>23</w:t>
            </w:r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рік</w:t>
            </w:r>
            <w:proofErr w:type="spellEnd"/>
          </w:p>
        </w:tc>
        <w:tc>
          <w:tcPr>
            <w:tcW w:w="1216" w:type="dxa"/>
            <w:vAlign w:val="center"/>
          </w:tcPr>
          <w:p w14:paraId="1A61C733" w14:textId="77777777" w:rsidR="00E76B8E" w:rsidRPr="00CC5A51" w:rsidRDefault="00E76B8E" w:rsidP="00E76B8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lang w:val="uk-UA" w:eastAsia="uk-UA"/>
              </w:rPr>
            </w:pPr>
            <w:r w:rsidRPr="00CC5A51">
              <w:rPr>
                <w:rFonts w:ascii="Century" w:hAnsi="Century"/>
                <w:b/>
                <w:lang w:val="uk-UA" w:eastAsia="uk-UA"/>
              </w:rPr>
              <w:t>2024рік</w:t>
            </w:r>
          </w:p>
        </w:tc>
        <w:tc>
          <w:tcPr>
            <w:tcW w:w="1260" w:type="dxa"/>
            <w:vAlign w:val="center"/>
          </w:tcPr>
          <w:p w14:paraId="3423BE6E" w14:textId="77777777" w:rsidR="00E76B8E" w:rsidRPr="00CC5A51" w:rsidRDefault="00E76B8E" w:rsidP="00D91E68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lang w:val="uk-UA" w:eastAsia="uk-UA"/>
              </w:rPr>
            </w:pPr>
            <w:r w:rsidRPr="00CC5A51">
              <w:rPr>
                <w:rFonts w:ascii="Century" w:hAnsi="Century"/>
                <w:b/>
                <w:lang w:val="uk-UA" w:eastAsia="uk-UA"/>
              </w:rPr>
              <w:t>2025рік</w:t>
            </w:r>
          </w:p>
        </w:tc>
        <w:tc>
          <w:tcPr>
            <w:tcW w:w="1260" w:type="dxa"/>
            <w:vAlign w:val="center"/>
          </w:tcPr>
          <w:p w14:paraId="5A4D3FB3" w14:textId="77777777" w:rsidR="00E76B8E" w:rsidRPr="00CC5A51" w:rsidRDefault="00E76B8E" w:rsidP="00E76B8E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lang w:val="uk-UA" w:eastAsia="uk-UA"/>
              </w:rPr>
            </w:pPr>
            <w:r w:rsidRPr="00CC5A51">
              <w:rPr>
                <w:rFonts w:ascii="Century" w:hAnsi="Century"/>
                <w:b/>
                <w:lang w:val="uk-UA" w:eastAsia="uk-UA"/>
              </w:rPr>
              <w:t>2026рік</w:t>
            </w:r>
          </w:p>
        </w:tc>
        <w:tc>
          <w:tcPr>
            <w:tcW w:w="2143" w:type="dxa"/>
            <w:vAlign w:val="center"/>
          </w:tcPr>
          <w:p w14:paraId="6091A9A4" w14:textId="77777777" w:rsidR="00E76B8E" w:rsidRPr="00CC5A51" w:rsidRDefault="00E76B8E" w:rsidP="00E512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Century" w:hAnsi="Century"/>
                <w:b/>
                <w:lang w:eastAsia="uk-UA"/>
              </w:rPr>
            </w:pP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Усього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витрат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на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виконання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програми</w:t>
            </w:r>
            <w:proofErr w:type="spellEnd"/>
          </w:p>
        </w:tc>
      </w:tr>
      <w:tr w:rsidR="009B7309" w:rsidRPr="00CC5A51" w14:paraId="6EB6A100" w14:textId="77777777" w:rsidTr="005F0FFD">
        <w:tblPrEx>
          <w:tblCellMar>
            <w:top w:w="0" w:type="dxa"/>
            <w:bottom w:w="0" w:type="dxa"/>
          </w:tblCellMar>
        </w:tblPrEx>
        <w:tc>
          <w:tcPr>
            <w:tcW w:w="4807" w:type="dxa"/>
          </w:tcPr>
          <w:p w14:paraId="7A95B290" w14:textId="77777777" w:rsidR="009B7309" w:rsidRPr="00CC5A51" w:rsidRDefault="009B7309" w:rsidP="00E51220">
            <w:pPr>
              <w:autoSpaceDE w:val="0"/>
              <w:autoSpaceDN w:val="0"/>
              <w:adjustRightInd w:val="0"/>
              <w:rPr>
                <w:rFonts w:ascii="Century" w:hAnsi="Century"/>
                <w:b/>
                <w:lang w:eastAsia="uk-UA"/>
              </w:rPr>
            </w:pP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Усього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>,</w:t>
            </w:r>
          </w:p>
        </w:tc>
        <w:tc>
          <w:tcPr>
            <w:tcW w:w="1393" w:type="dxa"/>
          </w:tcPr>
          <w:p w14:paraId="5BF040B0" w14:textId="77777777" w:rsidR="009B7309" w:rsidRPr="00CC5A51" w:rsidRDefault="007B0604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17</w:t>
            </w:r>
            <w:r w:rsidR="00E95803" w:rsidRPr="00CC5A51">
              <w:rPr>
                <w:rFonts w:ascii="Century" w:hAnsi="Century"/>
                <w:bCs/>
                <w:lang w:val="uk-UA" w:eastAsia="uk-UA"/>
              </w:rPr>
              <w:t>82</w:t>
            </w:r>
            <w:r w:rsidR="00C37B9C" w:rsidRPr="00CC5A51">
              <w:rPr>
                <w:rFonts w:ascii="Century" w:hAnsi="Century"/>
                <w:bCs/>
                <w:lang w:val="uk-UA" w:eastAsia="uk-UA"/>
              </w:rPr>
              <w:t>,00</w:t>
            </w:r>
          </w:p>
        </w:tc>
        <w:tc>
          <w:tcPr>
            <w:tcW w:w="1134" w:type="dxa"/>
          </w:tcPr>
          <w:p w14:paraId="2AEE7BE0" w14:textId="77777777" w:rsidR="009B7309" w:rsidRPr="00CC5A51" w:rsidRDefault="00A27253" w:rsidP="00174612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2068,00</w:t>
            </w:r>
          </w:p>
        </w:tc>
        <w:tc>
          <w:tcPr>
            <w:tcW w:w="1134" w:type="dxa"/>
          </w:tcPr>
          <w:p w14:paraId="1A131559" w14:textId="77777777" w:rsidR="009B7309" w:rsidRPr="00CC5A51" w:rsidRDefault="005F0FFD" w:rsidP="00174612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1943,00</w:t>
            </w:r>
          </w:p>
        </w:tc>
        <w:tc>
          <w:tcPr>
            <w:tcW w:w="1216" w:type="dxa"/>
          </w:tcPr>
          <w:p w14:paraId="6926AA0E" w14:textId="77777777" w:rsidR="009B7309" w:rsidRPr="00CC5A51" w:rsidRDefault="005F0FFD" w:rsidP="00174612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1876,00</w:t>
            </w:r>
          </w:p>
        </w:tc>
        <w:tc>
          <w:tcPr>
            <w:tcW w:w="1260" w:type="dxa"/>
          </w:tcPr>
          <w:p w14:paraId="0B56DA2B" w14:textId="77777777" w:rsidR="009B7309" w:rsidRPr="00CC5A51" w:rsidRDefault="005F0FFD" w:rsidP="00174612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1691,00</w:t>
            </w:r>
          </w:p>
        </w:tc>
        <w:tc>
          <w:tcPr>
            <w:tcW w:w="1260" w:type="dxa"/>
          </w:tcPr>
          <w:p w14:paraId="1DFC597F" w14:textId="77777777" w:rsidR="009B7309" w:rsidRPr="00CC5A51" w:rsidRDefault="005F0FFD" w:rsidP="00174612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1440,00</w:t>
            </w:r>
          </w:p>
        </w:tc>
        <w:tc>
          <w:tcPr>
            <w:tcW w:w="2143" w:type="dxa"/>
          </w:tcPr>
          <w:p w14:paraId="7502279D" w14:textId="77777777" w:rsidR="009B7309" w:rsidRPr="00CC5A51" w:rsidRDefault="005F0FFD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10</w:t>
            </w:r>
            <w:r w:rsidR="00E95803" w:rsidRPr="00CC5A51">
              <w:rPr>
                <w:rFonts w:ascii="Century" w:hAnsi="Century"/>
                <w:bCs/>
                <w:lang w:val="uk-UA" w:eastAsia="uk-UA"/>
              </w:rPr>
              <w:t>800</w:t>
            </w:r>
            <w:r w:rsidRPr="00CC5A51">
              <w:rPr>
                <w:rFonts w:ascii="Century" w:hAnsi="Century"/>
                <w:bCs/>
                <w:lang w:val="uk-UA" w:eastAsia="uk-UA"/>
              </w:rPr>
              <w:t>,00</w:t>
            </w:r>
          </w:p>
        </w:tc>
      </w:tr>
      <w:tr w:rsidR="00E76B8E" w:rsidRPr="00CC5A51" w14:paraId="498E31FE" w14:textId="77777777" w:rsidTr="005F0FFD">
        <w:tblPrEx>
          <w:tblCellMar>
            <w:top w:w="0" w:type="dxa"/>
            <w:bottom w:w="0" w:type="dxa"/>
          </w:tblCellMar>
        </w:tblPrEx>
        <w:tc>
          <w:tcPr>
            <w:tcW w:w="4807" w:type="dxa"/>
          </w:tcPr>
          <w:p w14:paraId="6F4B7DA6" w14:textId="77777777" w:rsidR="00E76B8E" w:rsidRPr="00CC5A51" w:rsidRDefault="00E76B8E" w:rsidP="00E51220">
            <w:pPr>
              <w:autoSpaceDE w:val="0"/>
              <w:autoSpaceDN w:val="0"/>
              <w:adjustRightInd w:val="0"/>
              <w:rPr>
                <w:rFonts w:ascii="Century" w:hAnsi="Century"/>
                <w:b/>
                <w:lang w:eastAsia="uk-UA"/>
              </w:rPr>
            </w:pPr>
            <w:r w:rsidRPr="00CC5A51">
              <w:rPr>
                <w:rFonts w:ascii="Century" w:hAnsi="Century"/>
                <w:b/>
                <w:lang w:eastAsia="uk-UA"/>
              </w:rPr>
              <w:t xml:space="preserve">у тому </w:t>
            </w: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числі</w:t>
            </w:r>
            <w:proofErr w:type="spellEnd"/>
          </w:p>
        </w:tc>
        <w:tc>
          <w:tcPr>
            <w:tcW w:w="1393" w:type="dxa"/>
          </w:tcPr>
          <w:p w14:paraId="3E2044DD" w14:textId="77777777" w:rsidR="00E76B8E" w:rsidRPr="00CC5A51" w:rsidRDefault="00E76B8E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eastAsia="uk-UA"/>
              </w:rPr>
            </w:pPr>
          </w:p>
        </w:tc>
        <w:tc>
          <w:tcPr>
            <w:tcW w:w="1134" w:type="dxa"/>
          </w:tcPr>
          <w:p w14:paraId="76FE99FD" w14:textId="77777777" w:rsidR="00E76B8E" w:rsidRPr="00CC5A51" w:rsidRDefault="00E76B8E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eastAsia="uk-UA"/>
              </w:rPr>
            </w:pPr>
          </w:p>
        </w:tc>
        <w:tc>
          <w:tcPr>
            <w:tcW w:w="1134" w:type="dxa"/>
          </w:tcPr>
          <w:p w14:paraId="20667899" w14:textId="77777777" w:rsidR="00E76B8E" w:rsidRPr="00CC5A51" w:rsidRDefault="00E76B8E" w:rsidP="00D91E68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eastAsia="uk-UA"/>
              </w:rPr>
            </w:pPr>
          </w:p>
        </w:tc>
        <w:tc>
          <w:tcPr>
            <w:tcW w:w="1216" w:type="dxa"/>
          </w:tcPr>
          <w:p w14:paraId="162D3876" w14:textId="77777777" w:rsidR="00E76B8E" w:rsidRPr="00CC5A51" w:rsidRDefault="00E76B8E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eastAsia="uk-UA"/>
              </w:rPr>
            </w:pPr>
          </w:p>
        </w:tc>
        <w:tc>
          <w:tcPr>
            <w:tcW w:w="1260" w:type="dxa"/>
          </w:tcPr>
          <w:p w14:paraId="5FDBC727" w14:textId="77777777" w:rsidR="00E76B8E" w:rsidRPr="00CC5A51" w:rsidRDefault="00E76B8E" w:rsidP="00D91E68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eastAsia="uk-UA"/>
              </w:rPr>
            </w:pPr>
          </w:p>
        </w:tc>
        <w:tc>
          <w:tcPr>
            <w:tcW w:w="1260" w:type="dxa"/>
          </w:tcPr>
          <w:p w14:paraId="0D741D87" w14:textId="77777777" w:rsidR="00E76B8E" w:rsidRPr="00CC5A51" w:rsidRDefault="00E76B8E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eastAsia="uk-UA"/>
              </w:rPr>
            </w:pPr>
          </w:p>
        </w:tc>
        <w:tc>
          <w:tcPr>
            <w:tcW w:w="2143" w:type="dxa"/>
          </w:tcPr>
          <w:p w14:paraId="3A9D8F46" w14:textId="77777777" w:rsidR="00E76B8E" w:rsidRPr="00CC5A51" w:rsidRDefault="00E76B8E" w:rsidP="00E5122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eastAsia="uk-UA"/>
              </w:rPr>
            </w:pPr>
          </w:p>
        </w:tc>
      </w:tr>
      <w:tr w:rsidR="005F0FFD" w:rsidRPr="00CC5A51" w14:paraId="729AD6B1" w14:textId="77777777" w:rsidTr="005F0FFD">
        <w:tblPrEx>
          <w:tblCellMar>
            <w:top w:w="0" w:type="dxa"/>
            <w:bottom w:w="0" w:type="dxa"/>
          </w:tblCellMar>
        </w:tblPrEx>
        <w:tc>
          <w:tcPr>
            <w:tcW w:w="4807" w:type="dxa"/>
          </w:tcPr>
          <w:p w14:paraId="6F20B4A3" w14:textId="77777777" w:rsidR="005F0FFD" w:rsidRPr="00CC5A51" w:rsidRDefault="005F0FFD" w:rsidP="005F0FFD">
            <w:pPr>
              <w:autoSpaceDE w:val="0"/>
              <w:autoSpaceDN w:val="0"/>
              <w:adjustRightInd w:val="0"/>
              <w:rPr>
                <w:rFonts w:ascii="Century" w:hAnsi="Century"/>
                <w:b/>
                <w:lang w:eastAsia="uk-UA"/>
              </w:rPr>
            </w:pP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міський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бюджет</w:t>
            </w:r>
          </w:p>
        </w:tc>
        <w:tc>
          <w:tcPr>
            <w:tcW w:w="1393" w:type="dxa"/>
          </w:tcPr>
          <w:p w14:paraId="54BEC979" w14:textId="77777777" w:rsidR="005F0FFD" w:rsidRPr="00CC5A51" w:rsidRDefault="00E95803" w:rsidP="005F0FFD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200</w:t>
            </w:r>
            <w:r w:rsidR="005F0FFD" w:rsidRPr="00CC5A51">
              <w:rPr>
                <w:rFonts w:ascii="Century" w:hAnsi="Century"/>
                <w:bCs/>
                <w:lang w:val="uk-UA" w:eastAsia="uk-UA"/>
              </w:rPr>
              <w:t>,00</w:t>
            </w:r>
          </w:p>
        </w:tc>
        <w:tc>
          <w:tcPr>
            <w:tcW w:w="1134" w:type="dxa"/>
          </w:tcPr>
          <w:p w14:paraId="36441554" w14:textId="77777777" w:rsidR="005F0FFD" w:rsidRPr="00CC5A51" w:rsidRDefault="005F0FFD" w:rsidP="005F0FFD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2068,00</w:t>
            </w:r>
          </w:p>
        </w:tc>
        <w:tc>
          <w:tcPr>
            <w:tcW w:w="1134" w:type="dxa"/>
          </w:tcPr>
          <w:p w14:paraId="6CF30058" w14:textId="77777777" w:rsidR="005F0FFD" w:rsidRPr="00CC5A51" w:rsidRDefault="005F0FFD" w:rsidP="005F0FFD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1943,00</w:t>
            </w:r>
          </w:p>
        </w:tc>
        <w:tc>
          <w:tcPr>
            <w:tcW w:w="1216" w:type="dxa"/>
          </w:tcPr>
          <w:p w14:paraId="41611F16" w14:textId="77777777" w:rsidR="005F0FFD" w:rsidRPr="00CC5A51" w:rsidRDefault="005F0FFD" w:rsidP="005F0FFD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1876,00</w:t>
            </w:r>
          </w:p>
        </w:tc>
        <w:tc>
          <w:tcPr>
            <w:tcW w:w="1260" w:type="dxa"/>
          </w:tcPr>
          <w:p w14:paraId="45F27738" w14:textId="77777777" w:rsidR="005F0FFD" w:rsidRPr="00CC5A51" w:rsidRDefault="005F0FFD" w:rsidP="005F0FFD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1691,00</w:t>
            </w:r>
          </w:p>
        </w:tc>
        <w:tc>
          <w:tcPr>
            <w:tcW w:w="1260" w:type="dxa"/>
          </w:tcPr>
          <w:p w14:paraId="01D46C39" w14:textId="77777777" w:rsidR="005F0FFD" w:rsidRPr="00CC5A51" w:rsidRDefault="005F0FFD" w:rsidP="005F0FFD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1440,00</w:t>
            </w:r>
          </w:p>
        </w:tc>
        <w:tc>
          <w:tcPr>
            <w:tcW w:w="2143" w:type="dxa"/>
          </w:tcPr>
          <w:p w14:paraId="4D48881E" w14:textId="77777777" w:rsidR="005F0FFD" w:rsidRPr="00CC5A51" w:rsidRDefault="005F0FFD" w:rsidP="005F0FFD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9</w:t>
            </w:r>
            <w:r w:rsidR="000404DA" w:rsidRPr="00CC5A51">
              <w:rPr>
                <w:rFonts w:ascii="Century" w:hAnsi="Century"/>
                <w:bCs/>
                <w:lang w:val="uk-UA" w:eastAsia="uk-UA"/>
              </w:rPr>
              <w:t>21</w:t>
            </w:r>
            <w:r w:rsidR="00E95803" w:rsidRPr="00CC5A51">
              <w:rPr>
                <w:rFonts w:ascii="Century" w:hAnsi="Century"/>
                <w:bCs/>
                <w:lang w:val="uk-UA" w:eastAsia="uk-UA"/>
              </w:rPr>
              <w:t>8</w:t>
            </w:r>
            <w:r w:rsidRPr="00CC5A51">
              <w:rPr>
                <w:rFonts w:ascii="Century" w:hAnsi="Century"/>
                <w:bCs/>
                <w:lang w:val="uk-UA" w:eastAsia="uk-UA"/>
              </w:rPr>
              <w:t>,00</w:t>
            </w:r>
          </w:p>
        </w:tc>
      </w:tr>
      <w:tr w:rsidR="00E76B8E" w:rsidRPr="00CC5A51" w14:paraId="375C07ED" w14:textId="77777777" w:rsidTr="005F0FFD">
        <w:tblPrEx>
          <w:tblCellMar>
            <w:top w:w="0" w:type="dxa"/>
            <w:bottom w:w="0" w:type="dxa"/>
          </w:tblCellMar>
        </w:tblPrEx>
        <w:tc>
          <w:tcPr>
            <w:tcW w:w="4807" w:type="dxa"/>
          </w:tcPr>
          <w:p w14:paraId="392B3571" w14:textId="77777777" w:rsidR="00E76B8E" w:rsidRPr="00CC5A51" w:rsidRDefault="00E76B8E" w:rsidP="00B04140">
            <w:pPr>
              <w:autoSpaceDE w:val="0"/>
              <w:autoSpaceDN w:val="0"/>
              <w:adjustRightInd w:val="0"/>
              <w:rPr>
                <w:rFonts w:ascii="Century" w:hAnsi="Century"/>
                <w:b/>
                <w:lang w:eastAsia="uk-UA"/>
              </w:rPr>
            </w:pPr>
            <w:proofErr w:type="spellStart"/>
            <w:r w:rsidRPr="00CC5A51">
              <w:rPr>
                <w:rFonts w:ascii="Century" w:hAnsi="Century"/>
                <w:b/>
                <w:lang w:eastAsia="uk-UA"/>
              </w:rPr>
              <w:t>кошти</w:t>
            </w:r>
            <w:proofErr w:type="spellEnd"/>
            <w:r w:rsidRPr="00CC5A51">
              <w:rPr>
                <w:rFonts w:ascii="Century" w:hAnsi="Century"/>
                <w:b/>
                <w:lang w:eastAsia="uk-UA"/>
              </w:rPr>
              <w:t xml:space="preserve"> </w:t>
            </w:r>
            <w:r w:rsidR="002E0CDF" w:rsidRPr="00CC5A51">
              <w:rPr>
                <w:rFonts w:ascii="Century" w:hAnsi="Century"/>
                <w:b/>
                <w:lang w:val="uk-UA" w:eastAsia="uk-UA"/>
              </w:rPr>
              <w:t>інших джерел</w:t>
            </w:r>
            <w:r w:rsidR="00EF20D5" w:rsidRPr="00CC5A51">
              <w:rPr>
                <w:rFonts w:ascii="Century" w:hAnsi="Century"/>
                <w:b/>
                <w:lang w:val="uk-UA" w:eastAsia="uk-UA"/>
              </w:rPr>
              <w:t xml:space="preserve"> (державний бюджет)</w:t>
            </w:r>
            <w:r w:rsidRPr="00CC5A51">
              <w:rPr>
                <w:rFonts w:ascii="Century" w:hAnsi="Century"/>
                <w:b/>
                <w:lang w:eastAsia="uk-UA"/>
              </w:rPr>
              <w:t>*</w:t>
            </w:r>
          </w:p>
        </w:tc>
        <w:tc>
          <w:tcPr>
            <w:tcW w:w="1393" w:type="dxa"/>
          </w:tcPr>
          <w:p w14:paraId="49AE14AE" w14:textId="77777777" w:rsidR="00E76B8E" w:rsidRPr="00CC5A51" w:rsidRDefault="007B0604" w:rsidP="00B0414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158</w:t>
            </w:r>
            <w:r w:rsidR="00C37B9C" w:rsidRPr="00CC5A51">
              <w:rPr>
                <w:rFonts w:ascii="Century" w:hAnsi="Century"/>
                <w:bCs/>
                <w:lang w:val="uk-UA" w:eastAsia="uk-UA"/>
              </w:rPr>
              <w:t>2</w:t>
            </w:r>
            <w:r w:rsidRPr="00CC5A51">
              <w:rPr>
                <w:rFonts w:ascii="Century" w:hAnsi="Century"/>
                <w:bCs/>
                <w:lang w:val="uk-UA" w:eastAsia="uk-UA"/>
              </w:rPr>
              <w:t>,</w:t>
            </w:r>
            <w:r w:rsidR="00C37B9C" w:rsidRPr="00CC5A51">
              <w:rPr>
                <w:rFonts w:ascii="Century" w:hAnsi="Century"/>
                <w:bCs/>
                <w:lang w:val="uk-UA" w:eastAsia="uk-UA"/>
              </w:rPr>
              <w:t>0</w:t>
            </w:r>
            <w:r w:rsidRPr="00CC5A51">
              <w:rPr>
                <w:rFonts w:ascii="Century" w:hAnsi="Century"/>
                <w:bCs/>
                <w:lang w:val="uk-UA" w:eastAsia="uk-UA"/>
              </w:rPr>
              <w:t>0</w:t>
            </w:r>
          </w:p>
        </w:tc>
        <w:tc>
          <w:tcPr>
            <w:tcW w:w="1134" w:type="dxa"/>
          </w:tcPr>
          <w:p w14:paraId="365C2EE1" w14:textId="77777777" w:rsidR="00E76B8E" w:rsidRPr="00CC5A51" w:rsidRDefault="00EF20D5" w:rsidP="00B0414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0</w:t>
            </w:r>
          </w:p>
        </w:tc>
        <w:tc>
          <w:tcPr>
            <w:tcW w:w="1134" w:type="dxa"/>
          </w:tcPr>
          <w:p w14:paraId="097F3526" w14:textId="77777777" w:rsidR="00E76B8E" w:rsidRPr="00CC5A51" w:rsidRDefault="00EF20D5" w:rsidP="00B0414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0</w:t>
            </w:r>
          </w:p>
        </w:tc>
        <w:tc>
          <w:tcPr>
            <w:tcW w:w="1216" w:type="dxa"/>
          </w:tcPr>
          <w:p w14:paraId="7026AA40" w14:textId="77777777" w:rsidR="00E76B8E" w:rsidRPr="00CC5A51" w:rsidRDefault="00EF20D5" w:rsidP="00B0414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0</w:t>
            </w:r>
          </w:p>
        </w:tc>
        <w:tc>
          <w:tcPr>
            <w:tcW w:w="1260" w:type="dxa"/>
          </w:tcPr>
          <w:p w14:paraId="165E42FA" w14:textId="77777777" w:rsidR="00E76B8E" w:rsidRPr="00CC5A51" w:rsidRDefault="00EF20D5" w:rsidP="00D91E68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0</w:t>
            </w:r>
          </w:p>
        </w:tc>
        <w:tc>
          <w:tcPr>
            <w:tcW w:w="1260" w:type="dxa"/>
          </w:tcPr>
          <w:p w14:paraId="393C2FB0" w14:textId="77777777" w:rsidR="00E76B8E" w:rsidRPr="00CC5A51" w:rsidRDefault="00EF20D5" w:rsidP="00B04140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0</w:t>
            </w:r>
          </w:p>
        </w:tc>
        <w:tc>
          <w:tcPr>
            <w:tcW w:w="2143" w:type="dxa"/>
          </w:tcPr>
          <w:p w14:paraId="54FE359F" w14:textId="77777777" w:rsidR="00EF20D5" w:rsidRPr="00CC5A51" w:rsidRDefault="005F0FFD" w:rsidP="00EF20D5">
            <w:pPr>
              <w:autoSpaceDE w:val="0"/>
              <w:autoSpaceDN w:val="0"/>
              <w:adjustRightInd w:val="0"/>
              <w:jc w:val="center"/>
              <w:rPr>
                <w:rFonts w:ascii="Century" w:hAnsi="Century"/>
                <w:bCs/>
                <w:lang w:val="uk-UA" w:eastAsia="uk-UA"/>
              </w:rPr>
            </w:pPr>
            <w:r w:rsidRPr="00CC5A51">
              <w:rPr>
                <w:rFonts w:ascii="Century" w:hAnsi="Century"/>
                <w:bCs/>
                <w:lang w:val="uk-UA" w:eastAsia="uk-UA"/>
              </w:rPr>
              <w:t>1582,00</w:t>
            </w:r>
          </w:p>
        </w:tc>
      </w:tr>
    </w:tbl>
    <w:p w14:paraId="60A8EFE7" w14:textId="77777777" w:rsidR="000778E1" w:rsidRPr="00CC5A51" w:rsidRDefault="000778E1" w:rsidP="000778E1">
      <w:pPr>
        <w:autoSpaceDE w:val="0"/>
        <w:autoSpaceDN w:val="0"/>
        <w:adjustRightInd w:val="0"/>
        <w:ind w:left="1300" w:hanging="130"/>
        <w:rPr>
          <w:rFonts w:ascii="Century" w:hAnsi="Century"/>
          <w:lang w:eastAsia="uk-UA"/>
        </w:rPr>
      </w:pPr>
      <w:r w:rsidRPr="00CC5A51">
        <w:rPr>
          <w:rFonts w:ascii="Century" w:hAnsi="Century"/>
          <w:lang w:eastAsia="uk-UA"/>
        </w:rPr>
        <w:t xml:space="preserve"> </w:t>
      </w:r>
    </w:p>
    <w:p w14:paraId="4C0864D5" w14:textId="77777777" w:rsidR="000778E1" w:rsidRPr="00CC5A51" w:rsidRDefault="000778E1" w:rsidP="000778E1">
      <w:pPr>
        <w:autoSpaceDE w:val="0"/>
        <w:autoSpaceDN w:val="0"/>
        <w:adjustRightInd w:val="0"/>
        <w:ind w:firstLine="1170"/>
        <w:rPr>
          <w:rFonts w:ascii="Century" w:hAnsi="Century"/>
          <w:lang w:eastAsia="uk-UA"/>
        </w:rPr>
      </w:pPr>
      <w:r w:rsidRPr="00CC5A51">
        <w:rPr>
          <w:rFonts w:ascii="Century" w:hAnsi="Century"/>
          <w:lang w:eastAsia="uk-UA"/>
        </w:rPr>
        <w:t>*</w:t>
      </w:r>
      <w:proofErr w:type="spellStart"/>
      <w:r w:rsidRPr="00CC5A51">
        <w:rPr>
          <w:rFonts w:ascii="Century" w:hAnsi="Century"/>
          <w:lang w:eastAsia="uk-UA"/>
        </w:rPr>
        <w:t>кожний</w:t>
      </w:r>
      <w:proofErr w:type="spellEnd"/>
      <w:r w:rsidRPr="00CC5A51">
        <w:rPr>
          <w:rFonts w:ascii="Century" w:hAnsi="Century"/>
          <w:lang w:eastAsia="uk-UA"/>
        </w:rPr>
        <w:t xml:space="preserve"> бюджет та </w:t>
      </w:r>
      <w:proofErr w:type="spellStart"/>
      <w:r w:rsidRPr="00CC5A51">
        <w:rPr>
          <w:rFonts w:ascii="Century" w:hAnsi="Century"/>
          <w:lang w:eastAsia="uk-UA"/>
        </w:rPr>
        <w:t>кожне</w:t>
      </w:r>
      <w:proofErr w:type="spellEnd"/>
      <w:r w:rsidRPr="00CC5A51">
        <w:rPr>
          <w:rFonts w:ascii="Century" w:hAnsi="Century"/>
          <w:lang w:eastAsia="uk-UA"/>
        </w:rPr>
        <w:t xml:space="preserve"> </w:t>
      </w:r>
      <w:proofErr w:type="spellStart"/>
      <w:r w:rsidRPr="00CC5A51">
        <w:rPr>
          <w:rFonts w:ascii="Century" w:hAnsi="Century"/>
          <w:lang w:eastAsia="uk-UA"/>
        </w:rPr>
        <w:t>джерело</w:t>
      </w:r>
      <w:proofErr w:type="spellEnd"/>
      <w:r w:rsidRPr="00CC5A51">
        <w:rPr>
          <w:rFonts w:ascii="Century" w:hAnsi="Century"/>
          <w:lang w:eastAsia="uk-UA"/>
        </w:rPr>
        <w:t xml:space="preserve"> </w:t>
      </w:r>
      <w:proofErr w:type="spellStart"/>
      <w:r w:rsidRPr="00CC5A51">
        <w:rPr>
          <w:rFonts w:ascii="Century" w:hAnsi="Century"/>
          <w:lang w:eastAsia="uk-UA"/>
        </w:rPr>
        <w:t>вказується</w:t>
      </w:r>
      <w:proofErr w:type="spellEnd"/>
      <w:r w:rsidRPr="00CC5A51">
        <w:rPr>
          <w:rFonts w:ascii="Century" w:hAnsi="Century"/>
          <w:lang w:eastAsia="uk-UA"/>
        </w:rPr>
        <w:t xml:space="preserve"> </w:t>
      </w:r>
      <w:proofErr w:type="spellStart"/>
      <w:r w:rsidRPr="00CC5A51">
        <w:rPr>
          <w:rFonts w:ascii="Century" w:hAnsi="Century"/>
          <w:lang w:eastAsia="uk-UA"/>
        </w:rPr>
        <w:t>окремо</w:t>
      </w:r>
      <w:proofErr w:type="spellEnd"/>
    </w:p>
    <w:p w14:paraId="79111924" w14:textId="77777777" w:rsidR="005F0FFD" w:rsidRPr="00CC5A51" w:rsidRDefault="005F0FFD" w:rsidP="000778E1">
      <w:pPr>
        <w:autoSpaceDE w:val="0"/>
        <w:autoSpaceDN w:val="0"/>
        <w:adjustRightInd w:val="0"/>
        <w:ind w:firstLine="1170"/>
        <w:rPr>
          <w:rFonts w:ascii="Century" w:hAnsi="Century"/>
          <w:lang w:eastAsia="uk-UA"/>
        </w:rPr>
      </w:pPr>
    </w:p>
    <w:p w14:paraId="1FFE6B26" w14:textId="77777777" w:rsidR="005F0FFD" w:rsidRPr="00CC5A51" w:rsidRDefault="005F0FFD" w:rsidP="000778E1">
      <w:pPr>
        <w:autoSpaceDE w:val="0"/>
        <w:autoSpaceDN w:val="0"/>
        <w:adjustRightInd w:val="0"/>
        <w:ind w:firstLine="1170"/>
        <w:rPr>
          <w:rFonts w:ascii="Century" w:hAnsi="Century"/>
          <w:b/>
          <w:sz w:val="26"/>
          <w:szCs w:val="26"/>
          <w:lang w:val="uk-UA" w:eastAsia="uk-UA"/>
        </w:rPr>
      </w:pPr>
      <w:r w:rsidRPr="00CC5A51">
        <w:rPr>
          <w:rFonts w:ascii="Century" w:hAnsi="Century"/>
          <w:b/>
          <w:sz w:val="26"/>
          <w:szCs w:val="26"/>
          <w:lang w:val="uk-UA" w:eastAsia="uk-UA"/>
        </w:rPr>
        <w:t>Секретар ради</w:t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</w:r>
      <w:r w:rsidRPr="00CC5A51">
        <w:rPr>
          <w:rFonts w:ascii="Century" w:hAnsi="Century"/>
          <w:b/>
          <w:sz w:val="26"/>
          <w:szCs w:val="26"/>
          <w:lang w:val="uk-UA" w:eastAsia="uk-UA"/>
        </w:rPr>
        <w:tab/>
        <w:t>Микола ЛУПІЙ</w:t>
      </w:r>
    </w:p>
    <w:p w14:paraId="7E614806" w14:textId="77777777" w:rsidR="000778E1" w:rsidRPr="00CC5A51" w:rsidRDefault="00460375" w:rsidP="000778E1">
      <w:pPr>
        <w:pStyle w:val="a6"/>
        <w:tabs>
          <w:tab w:val="clear" w:pos="4320"/>
          <w:tab w:val="clear" w:pos="8640"/>
        </w:tabs>
        <w:spacing w:line="192" w:lineRule="auto"/>
        <w:ind w:left="567" w:firstLine="709"/>
        <w:jc w:val="left"/>
        <w:rPr>
          <w:rFonts w:ascii="Century" w:hAnsi="Century"/>
          <w:b/>
          <w:noProof w:val="0"/>
          <w:szCs w:val="26"/>
        </w:rPr>
      </w:pPr>
      <w:r w:rsidRPr="00CC5A51">
        <w:rPr>
          <w:rFonts w:ascii="Century" w:hAnsi="Century"/>
          <w:b/>
          <w:noProof w:val="0"/>
          <w:szCs w:val="26"/>
        </w:rPr>
        <w:t xml:space="preserve"> </w:t>
      </w:r>
      <w:r w:rsidR="000778E1" w:rsidRPr="00CC5A51">
        <w:rPr>
          <w:rFonts w:ascii="Century" w:hAnsi="Century"/>
          <w:b/>
          <w:noProof w:val="0"/>
          <w:szCs w:val="26"/>
        </w:rPr>
        <w:tab/>
      </w:r>
      <w:r w:rsidR="000778E1" w:rsidRPr="00CC5A51">
        <w:rPr>
          <w:rFonts w:ascii="Century" w:hAnsi="Century"/>
          <w:b/>
          <w:noProof w:val="0"/>
          <w:szCs w:val="26"/>
        </w:rPr>
        <w:tab/>
        <w:t>______________</w:t>
      </w:r>
    </w:p>
    <w:p w14:paraId="7515095C" w14:textId="77777777" w:rsidR="00DD5909" w:rsidRPr="00CC5A51" w:rsidRDefault="00DD5909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4314FFF0" w14:textId="77777777" w:rsidR="00DD5909" w:rsidRPr="00CC5A51" w:rsidRDefault="00DD5909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17AB7B39" w14:textId="77777777" w:rsidR="00DD5909" w:rsidRPr="00CC5A51" w:rsidRDefault="00DD5909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28A2F5CD" w14:textId="77777777" w:rsidR="00DD5909" w:rsidRPr="00CC5A51" w:rsidRDefault="00DD5909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0EBC86E0" w14:textId="77777777" w:rsidR="00397494" w:rsidRPr="00CC5A51" w:rsidRDefault="00397494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718F0B33" w14:textId="77777777" w:rsidR="00397494" w:rsidRPr="00CC5A51" w:rsidRDefault="00397494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17AD9CD7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7A669A93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4D44FBA1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6A761DA3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505BE15D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6FE17CE2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3880CA9C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3FE99AB7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7FE1225D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7AF0395A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6CD51D5D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46D479BD" w14:textId="77777777" w:rsidR="00DC614E" w:rsidRPr="00CC5A51" w:rsidRDefault="00DC614E" w:rsidP="000778E1">
      <w:pPr>
        <w:autoSpaceDE w:val="0"/>
        <w:autoSpaceDN w:val="0"/>
        <w:adjustRightInd w:val="0"/>
        <w:spacing w:line="192" w:lineRule="auto"/>
        <w:ind w:left="10706"/>
        <w:jc w:val="center"/>
        <w:rPr>
          <w:rFonts w:ascii="Century" w:hAnsi="Century"/>
          <w:lang w:val="uk-UA" w:eastAsia="uk-UA"/>
        </w:rPr>
      </w:pPr>
    </w:p>
    <w:p w14:paraId="604F125D" w14:textId="77777777" w:rsidR="000778E1" w:rsidRPr="00CC5A51" w:rsidRDefault="000778E1" w:rsidP="000778E1">
      <w:pPr>
        <w:autoSpaceDE w:val="0"/>
        <w:autoSpaceDN w:val="0"/>
        <w:adjustRightInd w:val="0"/>
        <w:rPr>
          <w:rFonts w:ascii="Century" w:hAnsi="Century"/>
          <w:sz w:val="16"/>
          <w:lang w:val="uk-UA" w:eastAsia="uk-UA"/>
        </w:rPr>
      </w:pPr>
    </w:p>
    <w:p w14:paraId="5480574B" w14:textId="77777777" w:rsidR="00FF5B5F" w:rsidRPr="00CC5A51" w:rsidRDefault="004F49C9" w:rsidP="004F49C9">
      <w:pPr>
        <w:autoSpaceDE w:val="0"/>
        <w:autoSpaceDN w:val="0"/>
        <w:adjustRightInd w:val="0"/>
        <w:jc w:val="right"/>
        <w:rPr>
          <w:rFonts w:ascii="Century" w:hAnsi="Century"/>
          <w:b/>
          <w:sz w:val="28"/>
          <w:szCs w:val="28"/>
          <w:lang w:val="uk-UA" w:eastAsia="uk-UA"/>
        </w:rPr>
      </w:pPr>
      <w:r w:rsidRPr="00CC5A51">
        <w:rPr>
          <w:rFonts w:ascii="Century" w:hAnsi="Century"/>
          <w:lang w:val="uk-UA" w:eastAsia="uk-UA"/>
        </w:rPr>
        <w:t>Додаток 2 до Програми</w:t>
      </w:r>
    </w:p>
    <w:p w14:paraId="5AA1CC75" w14:textId="77777777" w:rsidR="006C4777" w:rsidRPr="00CC5A51" w:rsidRDefault="006C4777" w:rsidP="000778E1">
      <w:pPr>
        <w:ind w:left="567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0C2D9A25" w14:textId="77777777" w:rsidR="000778E1" w:rsidRPr="00CC5A51" w:rsidRDefault="004F49C9" w:rsidP="000778E1">
      <w:pPr>
        <w:ind w:left="567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C5A51">
        <w:rPr>
          <w:rFonts w:ascii="Century" w:hAnsi="Century"/>
          <w:b/>
          <w:sz w:val="28"/>
          <w:szCs w:val="28"/>
          <w:lang w:val="uk-UA" w:eastAsia="uk-UA"/>
        </w:rPr>
        <w:t xml:space="preserve">Перелік техніки планованої до </w:t>
      </w:r>
      <w:r w:rsidR="00B030DD" w:rsidRPr="00CC5A51">
        <w:rPr>
          <w:rFonts w:ascii="Century" w:hAnsi="Century"/>
          <w:b/>
          <w:sz w:val="28"/>
          <w:szCs w:val="28"/>
          <w:lang w:val="uk-UA" w:eastAsia="uk-UA"/>
        </w:rPr>
        <w:t>придбання</w:t>
      </w:r>
      <w:r w:rsidRPr="00CC5A51">
        <w:rPr>
          <w:rFonts w:ascii="Century" w:hAnsi="Century"/>
          <w:b/>
          <w:sz w:val="28"/>
          <w:szCs w:val="28"/>
          <w:lang w:val="uk-UA" w:eastAsia="uk-UA"/>
        </w:rPr>
        <w:t xml:space="preserve"> шляхом фінансового лізингу</w:t>
      </w:r>
    </w:p>
    <w:p w14:paraId="4C7F37A9" w14:textId="77777777" w:rsidR="00B030DD" w:rsidRPr="00CC5A51" w:rsidRDefault="00B030DD" w:rsidP="000778E1">
      <w:pPr>
        <w:ind w:left="567"/>
        <w:jc w:val="center"/>
        <w:rPr>
          <w:rFonts w:ascii="Century" w:hAnsi="Century"/>
          <w:lang w:val="uk-UA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7199"/>
        <w:gridCol w:w="5011"/>
      </w:tblGrid>
      <w:tr w:rsidR="004F49C9" w:rsidRPr="00CC5A51" w14:paraId="304582C4" w14:textId="77777777" w:rsidTr="00CC3031">
        <w:tc>
          <w:tcPr>
            <w:tcW w:w="2943" w:type="dxa"/>
            <w:shd w:val="clear" w:color="auto" w:fill="auto"/>
          </w:tcPr>
          <w:p w14:paraId="47872D67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№ з/п</w:t>
            </w:r>
          </w:p>
        </w:tc>
        <w:tc>
          <w:tcPr>
            <w:tcW w:w="7303" w:type="dxa"/>
            <w:shd w:val="clear" w:color="auto" w:fill="auto"/>
          </w:tcPr>
          <w:p w14:paraId="27E5AE8C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Тип техніки</w:t>
            </w:r>
          </w:p>
        </w:tc>
        <w:tc>
          <w:tcPr>
            <w:tcW w:w="5085" w:type="dxa"/>
            <w:shd w:val="clear" w:color="auto" w:fill="auto"/>
          </w:tcPr>
          <w:p w14:paraId="3165FA71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Кількість одиниць</w:t>
            </w:r>
          </w:p>
        </w:tc>
      </w:tr>
      <w:tr w:rsidR="004F49C9" w:rsidRPr="00CC5A51" w14:paraId="62AD79F7" w14:textId="77777777" w:rsidTr="00CC3031">
        <w:tc>
          <w:tcPr>
            <w:tcW w:w="2943" w:type="dxa"/>
            <w:shd w:val="clear" w:color="auto" w:fill="auto"/>
          </w:tcPr>
          <w:p w14:paraId="75B65824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7303" w:type="dxa"/>
            <w:shd w:val="clear" w:color="auto" w:fill="auto"/>
          </w:tcPr>
          <w:p w14:paraId="6F604D18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Вакуумний автомобіль з поворотним відвалом</w:t>
            </w:r>
          </w:p>
        </w:tc>
        <w:tc>
          <w:tcPr>
            <w:tcW w:w="5085" w:type="dxa"/>
            <w:shd w:val="clear" w:color="auto" w:fill="auto"/>
          </w:tcPr>
          <w:p w14:paraId="5C7A80D6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1</w:t>
            </w:r>
          </w:p>
        </w:tc>
      </w:tr>
      <w:tr w:rsidR="004F49C9" w:rsidRPr="00CC5A51" w14:paraId="23F39D31" w14:textId="77777777" w:rsidTr="00CC3031">
        <w:tc>
          <w:tcPr>
            <w:tcW w:w="2943" w:type="dxa"/>
            <w:shd w:val="clear" w:color="auto" w:fill="auto"/>
          </w:tcPr>
          <w:p w14:paraId="342CEBF9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7303" w:type="dxa"/>
            <w:shd w:val="clear" w:color="auto" w:fill="auto"/>
          </w:tcPr>
          <w:p w14:paraId="3A6570DF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proofErr w:type="spellStart"/>
            <w:r w:rsidRPr="00CC5A51">
              <w:rPr>
                <w:rFonts w:ascii="Century" w:hAnsi="Century"/>
                <w:lang w:val="uk-UA"/>
              </w:rPr>
              <w:t>Мініекскаватор</w:t>
            </w:r>
            <w:proofErr w:type="spellEnd"/>
            <w:r w:rsidRPr="00CC5A51">
              <w:rPr>
                <w:rFonts w:ascii="Century" w:hAnsi="Century"/>
                <w:lang w:val="uk-UA"/>
              </w:rPr>
              <w:t xml:space="preserve"> із навісним обладнанням</w:t>
            </w:r>
          </w:p>
        </w:tc>
        <w:tc>
          <w:tcPr>
            <w:tcW w:w="5085" w:type="dxa"/>
            <w:shd w:val="clear" w:color="auto" w:fill="auto"/>
          </w:tcPr>
          <w:p w14:paraId="60A7E471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1</w:t>
            </w:r>
          </w:p>
        </w:tc>
      </w:tr>
      <w:tr w:rsidR="004F49C9" w:rsidRPr="00CC5A51" w14:paraId="075A7E51" w14:textId="77777777" w:rsidTr="00CC3031">
        <w:tc>
          <w:tcPr>
            <w:tcW w:w="2943" w:type="dxa"/>
            <w:shd w:val="clear" w:color="auto" w:fill="auto"/>
          </w:tcPr>
          <w:p w14:paraId="53E227FB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7303" w:type="dxa"/>
            <w:shd w:val="clear" w:color="auto" w:fill="auto"/>
          </w:tcPr>
          <w:p w14:paraId="2624B774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Автогрейдер з переднім відвалом і розпушувачем</w:t>
            </w:r>
          </w:p>
        </w:tc>
        <w:tc>
          <w:tcPr>
            <w:tcW w:w="5085" w:type="dxa"/>
            <w:shd w:val="clear" w:color="auto" w:fill="auto"/>
          </w:tcPr>
          <w:p w14:paraId="699EACDD" w14:textId="77777777" w:rsidR="004F49C9" w:rsidRPr="00CC5A51" w:rsidRDefault="004F49C9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1</w:t>
            </w:r>
          </w:p>
        </w:tc>
      </w:tr>
      <w:tr w:rsidR="00B030DD" w:rsidRPr="00CC5A51" w14:paraId="1C951BCE" w14:textId="77777777" w:rsidTr="00CC3031">
        <w:tc>
          <w:tcPr>
            <w:tcW w:w="10246" w:type="dxa"/>
            <w:gridSpan w:val="2"/>
            <w:shd w:val="clear" w:color="auto" w:fill="auto"/>
          </w:tcPr>
          <w:p w14:paraId="35ACAFB6" w14:textId="77777777" w:rsidR="00B030DD" w:rsidRPr="00CC5A51" w:rsidRDefault="00B030DD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Всього</w:t>
            </w:r>
          </w:p>
        </w:tc>
        <w:tc>
          <w:tcPr>
            <w:tcW w:w="5085" w:type="dxa"/>
            <w:shd w:val="clear" w:color="auto" w:fill="auto"/>
          </w:tcPr>
          <w:p w14:paraId="3CDD9B21" w14:textId="77777777" w:rsidR="00B030DD" w:rsidRPr="00CC5A51" w:rsidRDefault="00B030DD" w:rsidP="00CC3031">
            <w:pPr>
              <w:jc w:val="center"/>
              <w:rPr>
                <w:rFonts w:ascii="Century" w:hAnsi="Century"/>
                <w:lang w:val="uk-UA"/>
              </w:rPr>
            </w:pPr>
            <w:r w:rsidRPr="00CC5A51">
              <w:rPr>
                <w:rFonts w:ascii="Century" w:hAnsi="Century"/>
                <w:lang w:val="uk-UA"/>
              </w:rPr>
              <w:t>3</w:t>
            </w:r>
          </w:p>
        </w:tc>
      </w:tr>
    </w:tbl>
    <w:p w14:paraId="1F586702" w14:textId="77777777" w:rsidR="00802B52" w:rsidRPr="00CC5A51" w:rsidRDefault="00802B52" w:rsidP="000778E1">
      <w:pPr>
        <w:ind w:left="567"/>
        <w:jc w:val="center"/>
        <w:rPr>
          <w:rFonts w:ascii="Century" w:hAnsi="Century"/>
          <w:lang w:val="uk-UA"/>
        </w:rPr>
      </w:pPr>
    </w:p>
    <w:p w14:paraId="1D7481E8" w14:textId="77777777" w:rsidR="000778E1" w:rsidRPr="00CC5A51" w:rsidRDefault="000778E1" w:rsidP="000778E1">
      <w:pPr>
        <w:rPr>
          <w:rFonts w:ascii="Century" w:hAnsi="Century"/>
          <w:lang w:val="uk-UA" w:eastAsia="uk-UA"/>
        </w:rPr>
      </w:pPr>
    </w:p>
    <w:p w14:paraId="19A87461" w14:textId="77777777" w:rsidR="008C309F" w:rsidRPr="00CC5A51" w:rsidRDefault="008C309F" w:rsidP="000778E1">
      <w:pPr>
        <w:rPr>
          <w:rFonts w:ascii="Century" w:hAnsi="Century"/>
          <w:lang w:val="uk-UA" w:eastAsia="uk-UA"/>
        </w:rPr>
      </w:pPr>
    </w:p>
    <w:p w14:paraId="6E857192" w14:textId="77777777" w:rsidR="008C309F" w:rsidRPr="00CC5A51" w:rsidRDefault="008C309F" w:rsidP="000778E1">
      <w:pPr>
        <w:rPr>
          <w:rFonts w:ascii="Century" w:hAnsi="Century"/>
          <w:lang w:val="uk-UA"/>
        </w:rPr>
      </w:pPr>
    </w:p>
    <w:p w14:paraId="1062E10F" w14:textId="77777777" w:rsidR="004514DB" w:rsidRPr="00CC5A51" w:rsidRDefault="004F49C9" w:rsidP="00CA19DD">
      <w:pPr>
        <w:pStyle w:val="a6"/>
        <w:tabs>
          <w:tab w:val="clear" w:pos="4320"/>
          <w:tab w:val="clear" w:pos="8640"/>
        </w:tabs>
        <w:ind w:left="567"/>
        <w:rPr>
          <w:rFonts w:ascii="Century" w:hAnsi="Century"/>
          <w:lang w:val="ru-RU"/>
        </w:rPr>
      </w:pPr>
      <w:r w:rsidRPr="00CC5A51">
        <w:rPr>
          <w:rFonts w:ascii="Century" w:hAnsi="Century"/>
          <w:b/>
          <w:noProof w:val="0"/>
        </w:rPr>
        <w:t xml:space="preserve">Секретар ради </w:t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</w:r>
      <w:r w:rsidRPr="00CC5A51">
        <w:rPr>
          <w:rFonts w:ascii="Century" w:hAnsi="Century"/>
          <w:b/>
          <w:noProof w:val="0"/>
        </w:rPr>
        <w:tab/>
        <w:t>Микола ЛУПІЙ</w:t>
      </w:r>
    </w:p>
    <w:sectPr w:rsidR="004514DB" w:rsidRPr="00CC5A51">
      <w:headerReference w:type="even" r:id="rId8"/>
      <w:headerReference w:type="default" r:id="rId9"/>
      <w:footerReference w:type="default" r:id="rId10"/>
      <w:pgSz w:w="16834" w:h="11909" w:orient="landscape" w:code="9"/>
      <w:pgMar w:top="426" w:right="576" w:bottom="864" w:left="576" w:header="576" w:footer="5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02463" w14:textId="77777777" w:rsidR="00D6798D" w:rsidRDefault="00D6798D">
      <w:r>
        <w:separator/>
      </w:r>
    </w:p>
  </w:endnote>
  <w:endnote w:type="continuationSeparator" w:id="0">
    <w:p w14:paraId="7A1FD553" w14:textId="77777777" w:rsidR="00D6798D" w:rsidRDefault="00D6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4626D" w14:textId="77777777" w:rsidR="00937B80" w:rsidRDefault="00937B80">
    <w:pPr>
      <w:pStyle w:val="a7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0F95" w14:textId="77777777" w:rsidR="00D6798D" w:rsidRDefault="00D6798D">
      <w:r>
        <w:separator/>
      </w:r>
    </w:p>
  </w:footnote>
  <w:footnote w:type="continuationSeparator" w:id="0">
    <w:p w14:paraId="6F10F04F" w14:textId="77777777" w:rsidR="00D6798D" w:rsidRDefault="00D67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C50C9" w14:textId="77777777" w:rsidR="00937B80" w:rsidRDefault="00937B8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5043D4F" w14:textId="77777777" w:rsidR="00937B80" w:rsidRDefault="00937B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A58F1" w14:textId="77777777" w:rsidR="00937B80" w:rsidRDefault="00937B80">
    <w:pPr>
      <w:pStyle w:val="a6"/>
      <w:framePr w:wrap="around" w:vAnchor="text" w:hAnchor="margin" w:xAlign="center" w:y="1"/>
      <w:rPr>
        <w:rStyle w:val="a8"/>
        <w:b w:val="0"/>
      </w:rPr>
    </w:pPr>
  </w:p>
  <w:p w14:paraId="6672FFB9" w14:textId="77777777" w:rsidR="00937B80" w:rsidRDefault="00937B80" w:rsidP="00AE64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E08A7"/>
    <w:multiLevelType w:val="multilevel"/>
    <w:tmpl w:val="64E2B6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3F7437C"/>
    <w:multiLevelType w:val="hybridMultilevel"/>
    <w:tmpl w:val="1548D4EA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5DA1"/>
    <w:multiLevelType w:val="hybridMultilevel"/>
    <w:tmpl w:val="5C269C36"/>
    <w:lvl w:ilvl="0" w:tplc="0422000F">
      <w:start w:val="1"/>
      <w:numFmt w:val="decimal"/>
      <w:lvlText w:val="%1."/>
      <w:lvlJc w:val="left"/>
      <w:pPr>
        <w:ind w:left="725" w:hanging="360"/>
      </w:pPr>
    </w:lvl>
    <w:lvl w:ilvl="1" w:tplc="04220019" w:tentative="1">
      <w:start w:val="1"/>
      <w:numFmt w:val="lowerLetter"/>
      <w:lvlText w:val="%2."/>
      <w:lvlJc w:val="left"/>
      <w:pPr>
        <w:ind w:left="1445" w:hanging="360"/>
      </w:pPr>
    </w:lvl>
    <w:lvl w:ilvl="2" w:tplc="0422001B" w:tentative="1">
      <w:start w:val="1"/>
      <w:numFmt w:val="lowerRoman"/>
      <w:lvlText w:val="%3."/>
      <w:lvlJc w:val="right"/>
      <w:pPr>
        <w:ind w:left="2165" w:hanging="180"/>
      </w:pPr>
    </w:lvl>
    <w:lvl w:ilvl="3" w:tplc="0422000F" w:tentative="1">
      <w:start w:val="1"/>
      <w:numFmt w:val="decimal"/>
      <w:lvlText w:val="%4."/>
      <w:lvlJc w:val="left"/>
      <w:pPr>
        <w:ind w:left="2885" w:hanging="360"/>
      </w:pPr>
    </w:lvl>
    <w:lvl w:ilvl="4" w:tplc="04220019" w:tentative="1">
      <w:start w:val="1"/>
      <w:numFmt w:val="lowerLetter"/>
      <w:lvlText w:val="%5."/>
      <w:lvlJc w:val="left"/>
      <w:pPr>
        <w:ind w:left="3605" w:hanging="360"/>
      </w:pPr>
    </w:lvl>
    <w:lvl w:ilvl="5" w:tplc="0422001B" w:tentative="1">
      <w:start w:val="1"/>
      <w:numFmt w:val="lowerRoman"/>
      <w:lvlText w:val="%6."/>
      <w:lvlJc w:val="right"/>
      <w:pPr>
        <w:ind w:left="4325" w:hanging="180"/>
      </w:pPr>
    </w:lvl>
    <w:lvl w:ilvl="6" w:tplc="0422000F" w:tentative="1">
      <w:start w:val="1"/>
      <w:numFmt w:val="decimal"/>
      <w:lvlText w:val="%7."/>
      <w:lvlJc w:val="left"/>
      <w:pPr>
        <w:ind w:left="5045" w:hanging="360"/>
      </w:pPr>
    </w:lvl>
    <w:lvl w:ilvl="7" w:tplc="04220019" w:tentative="1">
      <w:start w:val="1"/>
      <w:numFmt w:val="lowerLetter"/>
      <w:lvlText w:val="%8."/>
      <w:lvlJc w:val="left"/>
      <w:pPr>
        <w:ind w:left="5765" w:hanging="360"/>
      </w:pPr>
    </w:lvl>
    <w:lvl w:ilvl="8" w:tplc="0422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" w15:restartNumberingAfterBreak="0">
    <w:nsid w:val="14B4638D"/>
    <w:multiLevelType w:val="hybridMultilevel"/>
    <w:tmpl w:val="5AAAB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C7997"/>
    <w:multiLevelType w:val="multilevel"/>
    <w:tmpl w:val="012431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6" w15:restartNumberingAfterBreak="0">
    <w:nsid w:val="30C24B38"/>
    <w:multiLevelType w:val="hybridMultilevel"/>
    <w:tmpl w:val="4B569224"/>
    <w:lvl w:ilvl="0" w:tplc="14848336">
      <w:start w:val="1"/>
      <w:numFmt w:val="decimal"/>
      <w:lvlText w:val="%1."/>
      <w:lvlJc w:val="left"/>
      <w:pPr>
        <w:ind w:left="4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5" w:hanging="360"/>
      </w:pPr>
    </w:lvl>
    <w:lvl w:ilvl="2" w:tplc="0422001B" w:tentative="1">
      <w:start w:val="1"/>
      <w:numFmt w:val="lowerRoman"/>
      <w:lvlText w:val="%3."/>
      <w:lvlJc w:val="right"/>
      <w:pPr>
        <w:ind w:left="1805" w:hanging="180"/>
      </w:pPr>
    </w:lvl>
    <w:lvl w:ilvl="3" w:tplc="0422000F" w:tentative="1">
      <w:start w:val="1"/>
      <w:numFmt w:val="decimal"/>
      <w:lvlText w:val="%4."/>
      <w:lvlJc w:val="left"/>
      <w:pPr>
        <w:ind w:left="2525" w:hanging="360"/>
      </w:pPr>
    </w:lvl>
    <w:lvl w:ilvl="4" w:tplc="04220019" w:tentative="1">
      <w:start w:val="1"/>
      <w:numFmt w:val="lowerLetter"/>
      <w:lvlText w:val="%5."/>
      <w:lvlJc w:val="left"/>
      <w:pPr>
        <w:ind w:left="3245" w:hanging="360"/>
      </w:pPr>
    </w:lvl>
    <w:lvl w:ilvl="5" w:tplc="0422001B" w:tentative="1">
      <w:start w:val="1"/>
      <w:numFmt w:val="lowerRoman"/>
      <w:lvlText w:val="%6."/>
      <w:lvlJc w:val="right"/>
      <w:pPr>
        <w:ind w:left="3965" w:hanging="180"/>
      </w:pPr>
    </w:lvl>
    <w:lvl w:ilvl="6" w:tplc="0422000F" w:tentative="1">
      <w:start w:val="1"/>
      <w:numFmt w:val="decimal"/>
      <w:lvlText w:val="%7."/>
      <w:lvlJc w:val="left"/>
      <w:pPr>
        <w:ind w:left="4685" w:hanging="360"/>
      </w:pPr>
    </w:lvl>
    <w:lvl w:ilvl="7" w:tplc="04220019" w:tentative="1">
      <w:start w:val="1"/>
      <w:numFmt w:val="lowerLetter"/>
      <w:lvlText w:val="%8."/>
      <w:lvlJc w:val="left"/>
      <w:pPr>
        <w:ind w:left="5405" w:hanging="360"/>
      </w:pPr>
    </w:lvl>
    <w:lvl w:ilvl="8" w:tplc="0422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3E4102A9"/>
    <w:multiLevelType w:val="hybridMultilevel"/>
    <w:tmpl w:val="1E6A0FC4"/>
    <w:lvl w:ilvl="0" w:tplc="12D23F56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0C4F50C">
      <w:numFmt w:val="none"/>
      <w:lvlText w:val=""/>
      <w:lvlJc w:val="left"/>
      <w:pPr>
        <w:tabs>
          <w:tab w:val="num" w:pos="360"/>
        </w:tabs>
      </w:pPr>
    </w:lvl>
    <w:lvl w:ilvl="2" w:tplc="50B22520">
      <w:numFmt w:val="none"/>
      <w:lvlText w:val=""/>
      <w:lvlJc w:val="left"/>
      <w:pPr>
        <w:tabs>
          <w:tab w:val="num" w:pos="360"/>
        </w:tabs>
      </w:pPr>
    </w:lvl>
    <w:lvl w:ilvl="3" w:tplc="92A090DE">
      <w:numFmt w:val="none"/>
      <w:lvlText w:val=""/>
      <w:lvlJc w:val="left"/>
      <w:pPr>
        <w:tabs>
          <w:tab w:val="num" w:pos="360"/>
        </w:tabs>
      </w:pPr>
    </w:lvl>
    <w:lvl w:ilvl="4" w:tplc="1B4C7CE0">
      <w:numFmt w:val="none"/>
      <w:lvlText w:val=""/>
      <w:lvlJc w:val="left"/>
      <w:pPr>
        <w:tabs>
          <w:tab w:val="num" w:pos="360"/>
        </w:tabs>
      </w:pPr>
    </w:lvl>
    <w:lvl w:ilvl="5" w:tplc="FB8E196A">
      <w:numFmt w:val="none"/>
      <w:lvlText w:val=""/>
      <w:lvlJc w:val="left"/>
      <w:pPr>
        <w:tabs>
          <w:tab w:val="num" w:pos="360"/>
        </w:tabs>
      </w:pPr>
    </w:lvl>
    <w:lvl w:ilvl="6" w:tplc="756AC568">
      <w:numFmt w:val="none"/>
      <w:lvlText w:val=""/>
      <w:lvlJc w:val="left"/>
      <w:pPr>
        <w:tabs>
          <w:tab w:val="num" w:pos="360"/>
        </w:tabs>
      </w:pPr>
    </w:lvl>
    <w:lvl w:ilvl="7" w:tplc="E37C912C">
      <w:numFmt w:val="none"/>
      <w:lvlText w:val=""/>
      <w:lvlJc w:val="left"/>
      <w:pPr>
        <w:tabs>
          <w:tab w:val="num" w:pos="360"/>
        </w:tabs>
      </w:pPr>
    </w:lvl>
    <w:lvl w:ilvl="8" w:tplc="D436B4B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99B5BC4"/>
    <w:multiLevelType w:val="hybridMultilevel"/>
    <w:tmpl w:val="04801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C644F"/>
    <w:multiLevelType w:val="hybridMultilevel"/>
    <w:tmpl w:val="E278BED6"/>
    <w:lvl w:ilvl="0" w:tplc="B69AC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574FF5"/>
    <w:multiLevelType w:val="hybridMultilevel"/>
    <w:tmpl w:val="8326A788"/>
    <w:lvl w:ilvl="0" w:tplc="F438A5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732DB8"/>
    <w:multiLevelType w:val="hybridMultilevel"/>
    <w:tmpl w:val="E1BC8402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8"/>
  </w:num>
  <w:num w:numId="10">
    <w:abstractNumId w:val="3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C9"/>
    <w:rsid w:val="000241F2"/>
    <w:rsid w:val="000334B0"/>
    <w:rsid w:val="000404DA"/>
    <w:rsid w:val="00061017"/>
    <w:rsid w:val="00067C14"/>
    <w:rsid w:val="000705E1"/>
    <w:rsid w:val="000778E1"/>
    <w:rsid w:val="000A2EC8"/>
    <w:rsid w:val="000A5DAF"/>
    <w:rsid w:val="000B0726"/>
    <w:rsid w:val="000B3AB5"/>
    <w:rsid w:val="000C5007"/>
    <w:rsid w:val="000D5022"/>
    <w:rsid w:val="000D5E4A"/>
    <w:rsid w:val="001522DC"/>
    <w:rsid w:val="00167C68"/>
    <w:rsid w:val="00170CE7"/>
    <w:rsid w:val="00174612"/>
    <w:rsid w:val="001813AF"/>
    <w:rsid w:val="001819B3"/>
    <w:rsid w:val="00192C09"/>
    <w:rsid w:val="001961E2"/>
    <w:rsid w:val="0019739A"/>
    <w:rsid w:val="001A1491"/>
    <w:rsid w:val="001A5BC9"/>
    <w:rsid w:val="001A6E93"/>
    <w:rsid w:val="001D5F76"/>
    <w:rsid w:val="001E3D25"/>
    <w:rsid w:val="001E3FF4"/>
    <w:rsid w:val="001E670C"/>
    <w:rsid w:val="001F29E1"/>
    <w:rsid w:val="001F5F55"/>
    <w:rsid w:val="002018FF"/>
    <w:rsid w:val="00224AAE"/>
    <w:rsid w:val="00231F03"/>
    <w:rsid w:val="00260685"/>
    <w:rsid w:val="0026410B"/>
    <w:rsid w:val="002717C2"/>
    <w:rsid w:val="0028348E"/>
    <w:rsid w:val="00292ED6"/>
    <w:rsid w:val="002D213F"/>
    <w:rsid w:val="002E0CDF"/>
    <w:rsid w:val="00302F70"/>
    <w:rsid w:val="00311661"/>
    <w:rsid w:val="00323940"/>
    <w:rsid w:val="00334147"/>
    <w:rsid w:val="00354BCF"/>
    <w:rsid w:val="00395568"/>
    <w:rsid w:val="00397494"/>
    <w:rsid w:val="003A2B0E"/>
    <w:rsid w:val="003B2116"/>
    <w:rsid w:val="003B5DB2"/>
    <w:rsid w:val="003D5194"/>
    <w:rsid w:val="003F0E2C"/>
    <w:rsid w:val="00410CCB"/>
    <w:rsid w:val="004275DF"/>
    <w:rsid w:val="00436491"/>
    <w:rsid w:val="0044009B"/>
    <w:rsid w:val="004451A0"/>
    <w:rsid w:val="004509A3"/>
    <w:rsid w:val="004514DB"/>
    <w:rsid w:val="00460375"/>
    <w:rsid w:val="00460C7C"/>
    <w:rsid w:val="00463317"/>
    <w:rsid w:val="00467A42"/>
    <w:rsid w:val="00470060"/>
    <w:rsid w:val="00485A23"/>
    <w:rsid w:val="00493B98"/>
    <w:rsid w:val="00495922"/>
    <w:rsid w:val="004A0557"/>
    <w:rsid w:val="004A6041"/>
    <w:rsid w:val="004A6FFD"/>
    <w:rsid w:val="004B3B0D"/>
    <w:rsid w:val="004C188C"/>
    <w:rsid w:val="004D5C57"/>
    <w:rsid w:val="004E2916"/>
    <w:rsid w:val="004F49C9"/>
    <w:rsid w:val="00501F73"/>
    <w:rsid w:val="00503DC0"/>
    <w:rsid w:val="00513789"/>
    <w:rsid w:val="0054630F"/>
    <w:rsid w:val="005667CE"/>
    <w:rsid w:val="00582411"/>
    <w:rsid w:val="005960A9"/>
    <w:rsid w:val="005C2B4C"/>
    <w:rsid w:val="005C574B"/>
    <w:rsid w:val="005D2BEE"/>
    <w:rsid w:val="005E33D0"/>
    <w:rsid w:val="005E4236"/>
    <w:rsid w:val="005F0FFD"/>
    <w:rsid w:val="005F1561"/>
    <w:rsid w:val="005F40E0"/>
    <w:rsid w:val="005F6690"/>
    <w:rsid w:val="005F725C"/>
    <w:rsid w:val="00605025"/>
    <w:rsid w:val="006538DA"/>
    <w:rsid w:val="00680DD0"/>
    <w:rsid w:val="00686F06"/>
    <w:rsid w:val="006872DA"/>
    <w:rsid w:val="006965E7"/>
    <w:rsid w:val="006A2572"/>
    <w:rsid w:val="006C4777"/>
    <w:rsid w:val="006D499D"/>
    <w:rsid w:val="006E26CE"/>
    <w:rsid w:val="006F483C"/>
    <w:rsid w:val="00735B1C"/>
    <w:rsid w:val="0074203D"/>
    <w:rsid w:val="00746300"/>
    <w:rsid w:val="0074646C"/>
    <w:rsid w:val="007472C1"/>
    <w:rsid w:val="00750E9B"/>
    <w:rsid w:val="00754C8A"/>
    <w:rsid w:val="0076135D"/>
    <w:rsid w:val="007614A4"/>
    <w:rsid w:val="00767972"/>
    <w:rsid w:val="00780EF1"/>
    <w:rsid w:val="007962B2"/>
    <w:rsid w:val="007B0604"/>
    <w:rsid w:val="007C2431"/>
    <w:rsid w:val="007C4D1E"/>
    <w:rsid w:val="007F3494"/>
    <w:rsid w:val="00802B52"/>
    <w:rsid w:val="00823EAB"/>
    <w:rsid w:val="00832681"/>
    <w:rsid w:val="00841306"/>
    <w:rsid w:val="00854599"/>
    <w:rsid w:val="008568BA"/>
    <w:rsid w:val="008577DA"/>
    <w:rsid w:val="00857A29"/>
    <w:rsid w:val="00865154"/>
    <w:rsid w:val="00866314"/>
    <w:rsid w:val="008712F2"/>
    <w:rsid w:val="00876F25"/>
    <w:rsid w:val="00893E82"/>
    <w:rsid w:val="008B05F6"/>
    <w:rsid w:val="008B766A"/>
    <w:rsid w:val="008C309F"/>
    <w:rsid w:val="008D072E"/>
    <w:rsid w:val="008D675F"/>
    <w:rsid w:val="008E6FAA"/>
    <w:rsid w:val="008F179B"/>
    <w:rsid w:val="009022DF"/>
    <w:rsid w:val="00904835"/>
    <w:rsid w:val="00914EE7"/>
    <w:rsid w:val="00916747"/>
    <w:rsid w:val="00920516"/>
    <w:rsid w:val="009240B6"/>
    <w:rsid w:val="00927198"/>
    <w:rsid w:val="00927EBF"/>
    <w:rsid w:val="0093411B"/>
    <w:rsid w:val="009345E7"/>
    <w:rsid w:val="00937598"/>
    <w:rsid w:val="00937B80"/>
    <w:rsid w:val="00955B46"/>
    <w:rsid w:val="009569DF"/>
    <w:rsid w:val="00957317"/>
    <w:rsid w:val="0096203C"/>
    <w:rsid w:val="009626AD"/>
    <w:rsid w:val="00980AFC"/>
    <w:rsid w:val="009966ED"/>
    <w:rsid w:val="009B62BB"/>
    <w:rsid w:val="009B7309"/>
    <w:rsid w:val="009C14D9"/>
    <w:rsid w:val="009C5292"/>
    <w:rsid w:val="009D3B7C"/>
    <w:rsid w:val="009D474E"/>
    <w:rsid w:val="009E03AA"/>
    <w:rsid w:val="009E3943"/>
    <w:rsid w:val="00A12F52"/>
    <w:rsid w:val="00A27253"/>
    <w:rsid w:val="00A34FA8"/>
    <w:rsid w:val="00A35FBF"/>
    <w:rsid w:val="00A42711"/>
    <w:rsid w:val="00A771D4"/>
    <w:rsid w:val="00A7753F"/>
    <w:rsid w:val="00A866ED"/>
    <w:rsid w:val="00A918FC"/>
    <w:rsid w:val="00A94B73"/>
    <w:rsid w:val="00AA14D5"/>
    <w:rsid w:val="00AC162F"/>
    <w:rsid w:val="00AD7F2C"/>
    <w:rsid w:val="00AE0EB8"/>
    <w:rsid w:val="00AE64A2"/>
    <w:rsid w:val="00B030DD"/>
    <w:rsid w:val="00B04140"/>
    <w:rsid w:val="00B4409F"/>
    <w:rsid w:val="00B50F08"/>
    <w:rsid w:val="00B510B0"/>
    <w:rsid w:val="00B653A8"/>
    <w:rsid w:val="00B80F59"/>
    <w:rsid w:val="00B81CA0"/>
    <w:rsid w:val="00BB72E7"/>
    <w:rsid w:val="00BD1CC5"/>
    <w:rsid w:val="00BD7684"/>
    <w:rsid w:val="00C15F71"/>
    <w:rsid w:val="00C30831"/>
    <w:rsid w:val="00C33EC8"/>
    <w:rsid w:val="00C37B9C"/>
    <w:rsid w:val="00C432C9"/>
    <w:rsid w:val="00C47D58"/>
    <w:rsid w:val="00C53AC5"/>
    <w:rsid w:val="00C72CAC"/>
    <w:rsid w:val="00C95B4A"/>
    <w:rsid w:val="00CA1627"/>
    <w:rsid w:val="00CA19DD"/>
    <w:rsid w:val="00CB6A99"/>
    <w:rsid w:val="00CC3031"/>
    <w:rsid w:val="00CC599B"/>
    <w:rsid w:val="00CC5A51"/>
    <w:rsid w:val="00CE0AF4"/>
    <w:rsid w:val="00CE681A"/>
    <w:rsid w:val="00CF1FE2"/>
    <w:rsid w:val="00D55D5C"/>
    <w:rsid w:val="00D60FCC"/>
    <w:rsid w:val="00D6798D"/>
    <w:rsid w:val="00D83D9F"/>
    <w:rsid w:val="00D87786"/>
    <w:rsid w:val="00D91E68"/>
    <w:rsid w:val="00DC614E"/>
    <w:rsid w:val="00DD5909"/>
    <w:rsid w:val="00DE4E8C"/>
    <w:rsid w:val="00DF7710"/>
    <w:rsid w:val="00E108CE"/>
    <w:rsid w:val="00E224FE"/>
    <w:rsid w:val="00E41727"/>
    <w:rsid w:val="00E4232D"/>
    <w:rsid w:val="00E51220"/>
    <w:rsid w:val="00E517FC"/>
    <w:rsid w:val="00E65ABC"/>
    <w:rsid w:val="00E76B8E"/>
    <w:rsid w:val="00E8228F"/>
    <w:rsid w:val="00E95803"/>
    <w:rsid w:val="00EC6B29"/>
    <w:rsid w:val="00ED4BEB"/>
    <w:rsid w:val="00EF20D5"/>
    <w:rsid w:val="00F07E94"/>
    <w:rsid w:val="00F234B5"/>
    <w:rsid w:val="00F31998"/>
    <w:rsid w:val="00F34355"/>
    <w:rsid w:val="00F4038A"/>
    <w:rsid w:val="00F4707C"/>
    <w:rsid w:val="00F473C6"/>
    <w:rsid w:val="00F57A79"/>
    <w:rsid w:val="00F8509A"/>
    <w:rsid w:val="00FC1478"/>
    <w:rsid w:val="00FD4E84"/>
    <w:rsid w:val="00FF5B5F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938D97"/>
  <w15:chartTrackingRefBased/>
  <w15:docId w15:val="{2FB86CD1-B2AA-41AC-B98F-8EB76BE5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32C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432C9"/>
    <w:pPr>
      <w:keepNext/>
      <w:numPr>
        <w:numId w:val="2"/>
      </w:numPr>
      <w:suppressAutoHyphens/>
      <w:jc w:val="center"/>
      <w:outlineLvl w:val="0"/>
    </w:pPr>
    <w:rPr>
      <w:b/>
      <w:sz w:val="32"/>
      <w:lang w:val="uk-UA" w:eastAsia="ar-SA"/>
    </w:rPr>
  </w:style>
  <w:style w:type="paragraph" w:styleId="2">
    <w:name w:val="heading 2"/>
    <w:basedOn w:val="a"/>
    <w:next w:val="a"/>
    <w:link w:val="20"/>
    <w:qFormat/>
    <w:rsid w:val="007F349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7F34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C432C9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locked/>
    <w:rsid w:val="00C432C9"/>
    <w:rPr>
      <w:b/>
      <w:sz w:val="32"/>
      <w:szCs w:val="24"/>
      <w:lang w:val="uk-UA" w:eastAsia="ar-SA" w:bidi="ar-SA"/>
    </w:rPr>
  </w:style>
  <w:style w:type="paragraph" w:styleId="a4">
    <w:name w:val="Plain Text"/>
    <w:basedOn w:val="a"/>
    <w:rsid w:val="00C432C9"/>
    <w:pPr>
      <w:spacing w:after="200" w:line="276" w:lineRule="auto"/>
    </w:pPr>
    <w:rPr>
      <w:rFonts w:ascii="Courier New" w:eastAsia="Calibri" w:hAnsi="Courier New" w:cs="Courier New"/>
      <w:sz w:val="20"/>
      <w:szCs w:val="20"/>
      <w:lang w:val="uk-UA" w:eastAsia="en-US"/>
    </w:rPr>
  </w:style>
  <w:style w:type="paragraph" w:customStyle="1" w:styleId="a5">
    <w:name w:val="Содержимое таблицы"/>
    <w:basedOn w:val="a"/>
    <w:rsid w:val="00C432C9"/>
    <w:pPr>
      <w:suppressLineNumbers/>
      <w:suppressAutoHyphens/>
    </w:pPr>
    <w:rPr>
      <w:lang w:val="uk-UA" w:eastAsia="ar-SA"/>
    </w:rPr>
  </w:style>
  <w:style w:type="paragraph" w:styleId="a6">
    <w:name w:val="header"/>
    <w:basedOn w:val="a"/>
    <w:semiHidden/>
    <w:rsid w:val="00463317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paragraph" w:styleId="21">
    <w:name w:val="Body Text Indent 2"/>
    <w:basedOn w:val="a"/>
    <w:semiHidden/>
    <w:rsid w:val="00463317"/>
    <w:pPr>
      <w:ind w:left="4820"/>
      <w:jc w:val="center"/>
    </w:pPr>
    <w:rPr>
      <w:szCs w:val="20"/>
      <w:lang w:val="uk-UA"/>
    </w:rPr>
  </w:style>
  <w:style w:type="paragraph" w:styleId="31">
    <w:name w:val="Body Text Indent 3"/>
    <w:basedOn w:val="a"/>
    <w:semiHidden/>
    <w:rsid w:val="00463317"/>
    <w:pPr>
      <w:ind w:firstLine="567"/>
      <w:jc w:val="both"/>
    </w:pPr>
    <w:rPr>
      <w:sz w:val="26"/>
      <w:szCs w:val="20"/>
      <w:lang w:val="uk-UA"/>
    </w:rPr>
  </w:style>
  <w:style w:type="paragraph" w:customStyle="1" w:styleId="11">
    <w:name w:val="Абзац списку1"/>
    <w:basedOn w:val="a"/>
    <w:qFormat/>
    <w:rsid w:val="00463317"/>
    <w:pPr>
      <w:ind w:left="708"/>
      <w:jc w:val="both"/>
    </w:pPr>
    <w:rPr>
      <w:sz w:val="26"/>
      <w:szCs w:val="20"/>
      <w:lang w:val="uk-UA"/>
    </w:rPr>
  </w:style>
  <w:style w:type="paragraph" w:styleId="a7">
    <w:name w:val="footer"/>
    <w:basedOn w:val="a"/>
    <w:semiHidden/>
    <w:rsid w:val="000778E1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  <w:lang w:val="uk-UA"/>
    </w:rPr>
  </w:style>
  <w:style w:type="character" w:styleId="a8">
    <w:name w:val="page number"/>
    <w:semiHidden/>
    <w:rsid w:val="000778E1"/>
    <w:rPr>
      <w:rFonts w:ascii="Times New Roman" w:hAnsi="Times New Roman"/>
      <w:b/>
      <w:sz w:val="26"/>
    </w:rPr>
  </w:style>
  <w:style w:type="paragraph" w:styleId="a9">
    <w:name w:val="Body Text"/>
    <w:basedOn w:val="a"/>
    <w:link w:val="aa"/>
    <w:rsid w:val="00E41727"/>
    <w:pPr>
      <w:spacing w:after="120"/>
    </w:pPr>
    <w:rPr>
      <w:rFonts w:eastAsia="Calibri"/>
    </w:rPr>
  </w:style>
  <w:style w:type="character" w:customStyle="1" w:styleId="aa">
    <w:name w:val="Основний текст Знак"/>
    <w:link w:val="a9"/>
    <w:locked/>
    <w:rsid w:val="00E41727"/>
    <w:rPr>
      <w:rFonts w:eastAsia="Calibri"/>
      <w:sz w:val="24"/>
      <w:szCs w:val="24"/>
      <w:lang w:val="ru-RU" w:eastAsia="ru-RU" w:bidi="ar-SA"/>
    </w:rPr>
  </w:style>
  <w:style w:type="character" w:styleId="ab">
    <w:name w:val="Strong"/>
    <w:qFormat/>
    <w:rsid w:val="008E6FAA"/>
    <w:rPr>
      <w:rFonts w:cs="Times New Roman"/>
      <w:b/>
      <w:bCs/>
    </w:rPr>
  </w:style>
  <w:style w:type="paragraph" w:styleId="HTML">
    <w:name w:val="HTML Preformatted"/>
    <w:basedOn w:val="a"/>
    <w:rsid w:val="00192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rvts0">
    <w:name w:val="rvts0"/>
    <w:rsid w:val="001A5BC9"/>
  </w:style>
  <w:style w:type="character" w:customStyle="1" w:styleId="30">
    <w:name w:val="Заголовок 3 Знак"/>
    <w:link w:val="3"/>
    <w:rsid w:val="007F3494"/>
    <w:rPr>
      <w:rFonts w:ascii="Cambria" w:hAnsi="Cambria"/>
      <w:b/>
      <w:bCs/>
      <w:sz w:val="26"/>
      <w:szCs w:val="26"/>
      <w:lang w:val="uk-UA" w:eastAsia="uk-UA" w:bidi="ar-SA"/>
    </w:rPr>
  </w:style>
  <w:style w:type="character" w:customStyle="1" w:styleId="20">
    <w:name w:val="Заголовок 2 Знак"/>
    <w:link w:val="2"/>
    <w:semiHidden/>
    <w:rsid w:val="007F3494"/>
    <w:rPr>
      <w:rFonts w:ascii="Calibri Light" w:hAnsi="Calibri Light"/>
      <w:b/>
      <w:bCs/>
      <w:i/>
      <w:iCs/>
      <w:sz w:val="28"/>
      <w:szCs w:val="28"/>
      <w:lang w:val="uk-UA" w:eastAsia="uk-UA" w:bidi="ar-SA"/>
    </w:rPr>
  </w:style>
  <w:style w:type="paragraph" w:styleId="ac">
    <w:name w:val="Balloon Text"/>
    <w:basedOn w:val="a"/>
    <w:semiHidden/>
    <w:rsid w:val="00937598"/>
    <w:rPr>
      <w:rFonts w:ascii="Tahoma" w:hAnsi="Tahoma" w:cs="Tahoma"/>
      <w:sz w:val="16"/>
      <w:szCs w:val="16"/>
    </w:rPr>
  </w:style>
  <w:style w:type="paragraph" w:customStyle="1" w:styleId="12">
    <w:name w:val="Без інтервалів1"/>
    <w:qFormat/>
    <w:rsid w:val="00937B80"/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rsid w:val="00E65ABC"/>
    <w:pPr>
      <w:ind w:left="708"/>
    </w:pPr>
  </w:style>
  <w:style w:type="paragraph" w:customStyle="1" w:styleId="tc2">
    <w:name w:val="tc2"/>
    <w:basedOn w:val="a"/>
    <w:rsid w:val="00501F73"/>
    <w:pPr>
      <w:spacing w:line="300" w:lineRule="atLeast"/>
      <w:jc w:val="center"/>
    </w:pPr>
  </w:style>
  <w:style w:type="table" w:styleId="ae">
    <w:name w:val="Table Grid"/>
    <w:basedOn w:val="a1"/>
    <w:rsid w:val="004F4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7463</Words>
  <Characters>4254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MoBIL GROUP</Company>
  <LinksUpToDate>false</LinksUpToDate>
  <CharactersWithSpaces>11694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SamLab.ws</dc:creator>
  <cp:keywords/>
  <cp:lastModifiedBy>Secretary</cp:lastModifiedBy>
  <cp:revision>3</cp:revision>
  <cp:lastPrinted>2021-09-22T11:23:00Z</cp:lastPrinted>
  <dcterms:created xsi:type="dcterms:W3CDTF">2021-09-23T10:52:00Z</dcterms:created>
  <dcterms:modified xsi:type="dcterms:W3CDTF">2021-09-23T10:52:00Z</dcterms:modified>
</cp:coreProperties>
</file>